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4CB82" w14:textId="0D47F13F" w:rsidR="008B48FB" w:rsidRPr="00AD2165" w:rsidRDefault="000E168E" w:rsidP="00E50F8C">
      <w:pPr>
        <w:jc w:val="center"/>
        <w:rPr>
          <w:b/>
          <w:bCs/>
          <w:sz w:val="24"/>
          <w:szCs w:val="24"/>
        </w:rPr>
      </w:pPr>
      <w:r w:rsidRPr="00AD2165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5373482" wp14:editId="4820C132">
            <wp:simplePos x="0" y="0"/>
            <wp:positionH relativeFrom="column">
              <wp:posOffset>6944995</wp:posOffset>
            </wp:positionH>
            <wp:positionV relativeFrom="paragraph">
              <wp:posOffset>-297180</wp:posOffset>
            </wp:positionV>
            <wp:extent cx="755015" cy="622300"/>
            <wp:effectExtent l="0" t="0" r="6985" b="6350"/>
            <wp:wrapNone/>
            <wp:docPr id="4" name="6 Imagen" descr="41638_100000437378671_1524_n.jpg">
              <a:extLst xmlns:a="http://schemas.openxmlformats.org/drawingml/2006/main">
                <a:ext uri="{FF2B5EF4-FFF2-40B4-BE49-F238E27FC236}">
                  <a16:creationId xmlns:a16="http://schemas.microsoft.com/office/drawing/2014/main" id="{EECABEC2-2494-497A-8DD4-F16C4A77724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 Imagen" descr="41638_100000437378671_1524_n.jpg">
                      <a:extLst>
                        <a:ext uri="{FF2B5EF4-FFF2-40B4-BE49-F238E27FC236}">
                          <a16:creationId xmlns:a16="http://schemas.microsoft.com/office/drawing/2014/main" id="{EECABEC2-2494-497A-8DD4-F16C4A77724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48FB" w:rsidRPr="00AD2165">
        <w:rPr>
          <w:b/>
          <w:bCs/>
          <w:sz w:val="24"/>
          <w:szCs w:val="24"/>
        </w:rPr>
        <w:t>INSTITUTO DEPARTAMENTAL DEL DEPORTE Y LA RECREACIÓN DEL QUINDÍO “INDEPORTES QUIN</w:t>
      </w:r>
      <w:r w:rsidR="00327ADD">
        <w:rPr>
          <w:b/>
          <w:bCs/>
          <w:sz w:val="24"/>
          <w:szCs w:val="24"/>
        </w:rPr>
        <w:t>Í</w:t>
      </w:r>
      <w:r w:rsidR="008B48FB" w:rsidRPr="00AD2165">
        <w:rPr>
          <w:b/>
          <w:bCs/>
          <w:sz w:val="24"/>
          <w:szCs w:val="24"/>
        </w:rPr>
        <w:t>O”</w:t>
      </w:r>
    </w:p>
    <w:p w14:paraId="1131A9F4" w14:textId="636B9A8C" w:rsidR="0055319A" w:rsidRPr="00AD2165" w:rsidRDefault="000E168E" w:rsidP="000E168E">
      <w:pPr>
        <w:jc w:val="center"/>
        <w:rPr>
          <w:b/>
          <w:bCs/>
          <w:sz w:val="24"/>
          <w:szCs w:val="24"/>
        </w:rPr>
      </w:pPr>
      <w:r w:rsidRPr="00AD2165">
        <w:rPr>
          <w:b/>
          <w:bCs/>
          <w:sz w:val="24"/>
          <w:szCs w:val="24"/>
        </w:rPr>
        <w:t>INFORME ESTADISTICO DE POBLACIÓN BENEFICIADA</w:t>
      </w:r>
      <w:r w:rsidR="008B48FB" w:rsidRPr="00AD2165">
        <w:rPr>
          <w:b/>
          <w:bCs/>
          <w:sz w:val="24"/>
          <w:szCs w:val="24"/>
        </w:rPr>
        <w:t xml:space="preserve"> </w:t>
      </w:r>
      <w:r w:rsidR="00565EDF">
        <w:rPr>
          <w:b/>
          <w:bCs/>
          <w:sz w:val="24"/>
          <w:szCs w:val="24"/>
        </w:rPr>
        <w:t xml:space="preserve">SEGUNDO TRIMESTRE </w:t>
      </w:r>
      <w:r w:rsidR="008B48FB" w:rsidRPr="00AD2165">
        <w:rPr>
          <w:b/>
          <w:bCs/>
          <w:sz w:val="24"/>
          <w:szCs w:val="24"/>
        </w:rPr>
        <w:t>DE 2021.</w:t>
      </w:r>
    </w:p>
    <w:tbl>
      <w:tblPr>
        <w:tblStyle w:val="Tablanormal3"/>
        <w:tblpPr w:leftFromText="141" w:rightFromText="141" w:vertAnchor="text" w:horzAnchor="margin" w:tblpY="153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26D73" w:rsidRPr="00AD2165" w14:paraId="1E232F01" w14:textId="77777777" w:rsidTr="00026D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828" w:type="dxa"/>
          </w:tcPr>
          <w:p w14:paraId="6B99030F" w14:textId="63AEA7FC" w:rsidR="00812D87" w:rsidRPr="00AD2165" w:rsidRDefault="00026D73" w:rsidP="009601E6">
            <w:pPr>
              <w:jc w:val="center"/>
              <w:rPr>
                <w:caps w:val="0"/>
                <w:sz w:val="24"/>
                <w:szCs w:val="24"/>
              </w:rPr>
            </w:pPr>
            <w:r w:rsidRPr="00AD2165">
              <w:rPr>
                <w:sz w:val="24"/>
                <w:szCs w:val="24"/>
              </w:rPr>
              <w:t>"TU Y YO SOMOS QUINDíO"                                                                                                                                                                                     INCLUSION SOCIAL Y EQUIDAD</w:t>
            </w:r>
          </w:p>
          <w:p w14:paraId="48B9FD2B" w14:textId="0BB9B954" w:rsidR="00026D73" w:rsidRPr="00AD2165" w:rsidRDefault="00812D87" w:rsidP="00026D73">
            <w:pPr>
              <w:jc w:val="center"/>
              <w:rPr>
                <w:b w:val="0"/>
                <w:bCs w:val="0"/>
                <w:caps w:val="0"/>
                <w:sz w:val="24"/>
                <w:szCs w:val="24"/>
              </w:rPr>
            </w:pPr>
            <w:r w:rsidRPr="00AD2165">
              <w:rPr>
                <w:b w:val="0"/>
                <w:bCs w:val="0"/>
                <w:i/>
                <w:iCs/>
                <w:caps w:val="0"/>
                <w:sz w:val="24"/>
                <w:szCs w:val="24"/>
              </w:rPr>
              <w:t xml:space="preserve">Programas: </w:t>
            </w:r>
            <w:r w:rsidR="00026D73" w:rsidRPr="00AD2165">
              <w:rPr>
                <w:b w:val="0"/>
                <w:bCs w:val="0"/>
                <w:i/>
                <w:iCs/>
                <w:sz w:val="24"/>
                <w:szCs w:val="24"/>
              </w:rPr>
              <w:t xml:space="preserve">4301 - </w:t>
            </w:r>
            <w:r w:rsidR="00026D73" w:rsidRPr="00AD2165">
              <w:rPr>
                <w:b w:val="0"/>
                <w:bCs w:val="0"/>
                <w:i/>
                <w:iCs/>
                <w:caps w:val="0"/>
                <w:sz w:val="24"/>
                <w:szCs w:val="24"/>
              </w:rPr>
              <w:t>fomento a la recreación, la actividad física y el deporte “tú y yo en la recreación y el deporte”.  4302- formación y preparación de deportistas. "tú y yo campeones"</w:t>
            </w:r>
            <w:r w:rsidR="009601E6" w:rsidRPr="00AD2165">
              <w:rPr>
                <w:b w:val="0"/>
                <w:bCs w:val="0"/>
                <w:i/>
                <w:iCs/>
                <w:caps w:val="0"/>
                <w:sz w:val="24"/>
                <w:szCs w:val="24"/>
              </w:rPr>
              <w:t>.</w:t>
            </w:r>
          </w:p>
          <w:p w14:paraId="3E0698DD" w14:textId="4C89421C" w:rsidR="00026D73" w:rsidRPr="00AD2165" w:rsidRDefault="00026D73" w:rsidP="00026D7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C55CD5E" w14:textId="07905BC5" w:rsidR="00AE5ED8" w:rsidRPr="00AD2165" w:rsidRDefault="008B48FB" w:rsidP="00BB770F">
      <w:pPr>
        <w:jc w:val="both"/>
        <w:rPr>
          <w:sz w:val="24"/>
          <w:szCs w:val="24"/>
        </w:rPr>
      </w:pPr>
      <w:r w:rsidRPr="00AD2165">
        <w:rPr>
          <w:sz w:val="24"/>
          <w:szCs w:val="24"/>
        </w:rPr>
        <w:t xml:space="preserve">El </w:t>
      </w:r>
      <w:r w:rsidR="00FF5075" w:rsidRPr="00AD2165">
        <w:rPr>
          <w:sz w:val="24"/>
          <w:szCs w:val="24"/>
        </w:rPr>
        <w:t xml:space="preserve">Gobernador del Quindío el señor Roberto Jairo Jaramillo Cárdenas y su </w:t>
      </w:r>
      <w:r w:rsidRPr="00AD2165">
        <w:rPr>
          <w:sz w:val="24"/>
          <w:szCs w:val="24"/>
        </w:rPr>
        <w:t>gerente general de</w:t>
      </w:r>
      <w:r w:rsidR="00BB770F" w:rsidRPr="00AD2165">
        <w:rPr>
          <w:sz w:val="24"/>
          <w:szCs w:val="24"/>
        </w:rPr>
        <w:t xml:space="preserve">l </w:t>
      </w:r>
      <w:r w:rsidR="006B356C" w:rsidRPr="00AD2165">
        <w:rPr>
          <w:sz w:val="24"/>
          <w:szCs w:val="24"/>
        </w:rPr>
        <w:t>I</w:t>
      </w:r>
      <w:r w:rsidR="00BB770F" w:rsidRPr="00AD2165">
        <w:rPr>
          <w:sz w:val="24"/>
          <w:szCs w:val="24"/>
        </w:rPr>
        <w:t>nstituto Departamental del Deporte y la Recreación del Quindío,</w:t>
      </w:r>
      <w:r w:rsidRPr="00AD2165">
        <w:rPr>
          <w:sz w:val="24"/>
          <w:szCs w:val="24"/>
        </w:rPr>
        <w:t xml:space="preserve"> Fernando Augusto Paneso Zuluaga</w:t>
      </w:r>
      <w:r w:rsidR="00BB770F" w:rsidRPr="00AD2165">
        <w:rPr>
          <w:sz w:val="24"/>
          <w:szCs w:val="24"/>
        </w:rPr>
        <w:t xml:space="preserve"> sigue</w:t>
      </w:r>
      <w:r w:rsidR="00FF5075" w:rsidRPr="00AD2165">
        <w:rPr>
          <w:sz w:val="24"/>
          <w:szCs w:val="24"/>
        </w:rPr>
        <w:t>n</w:t>
      </w:r>
      <w:r w:rsidR="00BB770F" w:rsidRPr="00AD2165">
        <w:rPr>
          <w:sz w:val="24"/>
          <w:szCs w:val="24"/>
        </w:rPr>
        <w:t xml:space="preserve"> promoviendo el deporte</w:t>
      </w:r>
      <w:r w:rsidR="006570B5" w:rsidRPr="00AD2165">
        <w:rPr>
          <w:sz w:val="24"/>
          <w:szCs w:val="24"/>
        </w:rPr>
        <w:t>, la recreación y</w:t>
      </w:r>
      <w:r w:rsidR="00BB770F" w:rsidRPr="00AD2165">
        <w:rPr>
          <w:sz w:val="24"/>
          <w:szCs w:val="24"/>
        </w:rPr>
        <w:t xml:space="preserve"> la actividad física en el departamento </w:t>
      </w:r>
      <w:r w:rsidR="00FF5075" w:rsidRPr="00AD2165">
        <w:rPr>
          <w:sz w:val="24"/>
          <w:szCs w:val="24"/>
        </w:rPr>
        <w:t xml:space="preserve">del Quindío </w:t>
      </w:r>
      <w:r w:rsidR="00BB770F" w:rsidRPr="00AD2165">
        <w:rPr>
          <w:sz w:val="24"/>
          <w:szCs w:val="24"/>
        </w:rPr>
        <w:t xml:space="preserve">a través de programas </w:t>
      </w:r>
      <w:r w:rsidR="009B43E4" w:rsidRPr="00AD2165">
        <w:rPr>
          <w:sz w:val="24"/>
          <w:szCs w:val="24"/>
        </w:rPr>
        <w:t xml:space="preserve">institucionales </w:t>
      </w:r>
      <w:r w:rsidRPr="00AD2165">
        <w:rPr>
          <w:sz w:val="24"/>
          <w:szCs w:val="24"/>
        </w:rPr>
        <w:t>implementados</w:t>
      </w:r>
      <w:r w:rsidR="00FF5075" w:rsidRPr="00AD2165">
        <w:rPr>
          <w:sz w:val="24"/>
          <w:szCs w:val="24"/>
        </w:rPr>
        <w:t xml:space="preserve"> y orientados a la promoción y el fomento </w:t>
      </w:r>
      <w:r w:rsidR="009B43E4" w:rsidRPr="00AD2165">
        <w:rPr>
          <w:sz w:val="24"/>
          <w:szCs w:val="24"/>
        </w:rPr>
        <w:t xml:space="preserve">de </w:t>
      </w:r>
      <w:r w:rsidR="00DD47A3" w:rsidRPr="00AD2165">
        <w:rPr>
          <w:sz w:val="24"/>
          <w:szCs w:val="24"/>
        </w:rPr>
        <w:t>Hábitos</w:t>
      </w:r>
      <w:r w:rsidR="009B43E4" w:rsidRPr="00AD2165">
        <w:rPr>
          <w:sz w:val="24"/>
          <w:szCs w:val="24"/>
        </w:rPr>
        <w:t xml:space="preserve"> y estilos de vida saludables, </w:t>
      </w:r>
      <w:r w:rsidR="00EA2F82" w:rsidRPr="00AD2165">
        <w:rPr>
          <w:sz w:val="24"/>
          <w:szCs w:val="24"/>
        </w:rPr>
        <w:t>recreación, e</w:t>
      </w:r>
      <w:r w:rsidR="009B43E4" w:rsidRPr="00AD2165">
        <w:rPr>
          <w:sz w:val="24"/>
          <w:szCs w:val="24"/>
        </w:rPr>
        <w:t>scuelas deportivas, Juegos Intercolegiados, Deporte Social Comunitario</w:t>
      </w:r>
      <w:r w:rsidR="00AE5ED8" w:rsidRPr="00AD2165">
        <w:rPr>
          <w:sz w:val="24"/>
          <w:szCs w:val="24"/>
        </w:rPr>
        <w:t xml:space="preserve"> y el fortalecimiento del deporte asociado donde</w:t>
      </w:r>
      <w:r w:rsidR="00FF5075" w:rsidRPr="00AD2165">
        <w:rPr>
          <w:sz w:val="24"/>
          <w:szCs w:val="24"/>
        </w:rPr>
        <w:t xml:space="preserve"> se </w:t>
      </w:r>
      <w:r w:rsidR="00AE5ED8" w:rsidRPr="00AD2165">
        <w:rPr>
          <w:sz w:val="24"/>
          <w:szCs w:val="24"/>
        </w:rPr>
        <w:t xml:space="preserve">enfoca esfuerzos </w:t>
      </w:r>
      <w:r w:rsidR="00FF5075" w:rsidRPr="00AD2165">
        <w:rPr>
          <w:sz w:val="24"/>
          <w:szCs w:val="24"/>
        </w:rPr>
        <w:t>en la preparación de deportistas d</w:t>
      </w:r>
      <w:r w:rsidR="000B6E01" w:rsidRPr="00AD2165">
        <w:rPr>
          <w:sz w:val="24"/>
          <w:szCs w:val="24"/>
        </w:rPr>
        <w:t>e reserva deportiva, rendimiento y alto rendimiento deportivo hacia la obtención en la consecución de altos logros.</w:t>
      </w:r>
    </w:p>
    <w:p w14:paraId="3C0BCBD7" w14:textId="34AA096D" w:rsidR="0055319A" w:rsidRPr="00AD2165" w:rsidRDefault="00AE5ED8" w:rsidP="00BB770F">
      <w:pPr>
        <w:jc w:val="both"/>
        <w:rPr>
          <w:sz w:val="24"/>
          <w:szCs w:val="24"/>
        </w:rPr>
      </w:pPr>
      <w:r w:rsidRPr="00AD2165">
        <w:rPr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104CF4DD" wp14:editId="12367DFE">
            <wp:simplePos x="0" y="0"/>
            <wp:positionH relativeFrom="margin">
              <wp:posOffset>-677545</wp:posOffset>
            </wp:positionH>
            <wp:positionV relativeFrom="margin">
              <wp:posOffset>4960914</wp:posOffset>
            </wp:positionV>
            <wp:extent cx="6757670" cy="1813560"/>
            <wp:effectExtent l="0" t="0" r="508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7670" cy="181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14EE" w:rsidRPr="00AD2165">
        <w:rPr>
          <w:sz w:val="24"/>
          <w:szCs w:val="24"/>
        </w:rPr>
        <w:t>A</w:t>
      </w:r>
      <w:r w:rsidRPr="00AD2165">
        <w:rPr>
          <w:sz w:val="24"/>
          <w:szCs w:val="24"/>
        </w:rPr>
        <w:t xml:space="preserve"> </w:t>
      </w:r>
      <w:r w:rsidR="008523E6" w:rsidRPr="00AD2165">
        <w:rPr>
          <w:sz w:val="24"/>
          <w:szCs w:val="24"/>
        </w:rPr>
        <w:t>continuación,</w:t>
      </w:r>
      <w:r w:rsidRPr="00AD2165">
        <w:rPr>
          <w:sz w:val="24"/>
          <w:szCs w:val="24"/>
        </w:rPr>
        <w:t xml:space="preserve"> se da a conocer los</w:t>
      </w:r>
      <w:r w:rsidR="008B48FB" w:rsidRPr="00AD2165">
        <w:rPr>
          <w:sz w:val="24"/>
          <w:szCs w:val="24"/>
        </w:rPr>
        <w:t xml:space="preserve"> </w:t>
      </w:r>
      <w:r w:rsidR="004524E7" w:rsidRPr="00AD2165">
        <w:rPr>
          <w:sz w:val="24"/>
          <w:szCs w:val="24"/>
        </w:rPr>
        <w:t xml:space="preserve">datos </w:t>
      </w:r>
      <w:r w:rsidR="00BB770F" w:rsidRPr="00AD2165">
        <w:rPr>
          <w:sz w:val="24"/>
          <w:szCs w:val="24"/>
        </w:rPr>
        <w:t xml:space="preserve">estadísticos </w:t>
      </w:r>
      <w:r w:rsidRPr="00AD2165">
        <w:rPr>
          <w:sz w:val="24"/>
          <w:szCs w:val="24"/>
        </w:rPr>
        <w:t xml:space="preserve">de </w:t>
      </w:r>
      <w:r w:rsidR="008B48FB" w:rsidRPr="00AD2165">
        <w:rPr>
          <w:sz w:val="24"/>
          <w:szCs w:val="24"/>
        </w:rPr>
        <w:t>la</w:t>
      </w:r>
      <w:r w:rsidR="00BB770F" w:rsidRPr="00AD2165">
        <w:rPr>
          <w:sz w:val="24"/>
          <w:szCs w:val="24"/>
        </w:rPr>
        <w:t xml:space="preserve"> población impactada</w:t>
      </w:r>
      <w:r w:rsidR="008B48FB" w:rsidRPr="00AD2165">
        <w:rPr>
          <w:sz w:val="24"/>
          <w:szCs w:val="24"/>
        </w:rPr>
        <w:t xml:space="preserve"> y beneficiada </w:t>
      </w:r>
      <w:r w:rsidRPr="00AD2165">
        <w:rPr>
          <w:sz w:val="24"/>
          <w:szCs w:val="24"/>
        </w:rPr>
        <w:t>con asistencia técnica</w:t>
      </w:r>
      <w:r w:rsidR="000414EE" w:rsidRPr="00AD2165">
        <w:rPr>
          <w:sz w:val="24"/>
          <w:szCs w:val="24"/>
        </w:rPr>
        <w:t xml:space="preserve"> dirigidas por los SALVAVIDAS</w:t>
      </w:r>
      <w:r w:rsidR="008523E6" w:rsidRPr="00AD2165">
        <w:rPr>
          <w:sz w:val="24"/>
          <w:szCs w:val="24"/>
        </w:rPr>
        <w:t xml:space="preserve"> DE INDEPORTES</w:t>
      </w:r>
      <w:r w:rsidRPr="00AD2165">
        <w:rPr>
          <w:sz w:val="24"/>
          <w:szCs w:val="24"/>
        </w:rPr>
        <w:t xml:space="preserve"> </w:t>
      </w:r>
      <w:r w:rsidR="000B6E01" w:rsidRPr="00AD2165">
        <w:rPr>
          <w:sz w:val="24"/>
          <w:szCs w:val="24"/>
        </w:rPr>
        <w:t xml:space="preserve">QUINDÍO </w:t>
      </w:r>
      <w:r w:rsidR="008523E6" w:rsidRPr="00AD2165">
        <w:rPr>
          <w:sz w:val="24"/>
          <w:szCs w:val="24"/>
        </w:rPr>
        <w:t>los cuales e</w:t>
      </w:r>
      <w:r w:rsidRPr="00AD2165">
        <w:rPr>
          <w:sz w:val="24"/>
          <w:szCs w:val="24"/>
        </w:rPr>
        <w:t>mplea</w:t>
      </w:r>
      <w:r w:rsidR="008523E6" w:rsidRPr="00AD2165">
        <w:rPr>
          <w:sz w:val="24"/>
          <w:szCs w:val="24"/>
        </w:rPr>
        <w:t>r</w:t>
      </w:r>
      <w:r w:rsidRPr="00AD2165">
        <w:rPr>
          <w:sz w:val="24"/>
          <w:szCs w:val="24"/>
        </w:rPr>
        <w:t>o</w:t>
      </w:r>
      <w:r w:rsidR="008523E6" w:rsidRPr="00AD2165">
        <w:rPr>
          <w:sz w:val="24"/>
          <w:szCs w:val="24"/>
        </w:rPr>
        <w:t>n</w:t>
      </w:r>
      <w:r w:rsidR="00BB770F" w:rsidRPr="00AD2165">
        <w:rPr>
          <w:sz w:val="24"/>
          <w:szCs w:val="24"/>
        </w:rPr>
        <w:t xml:space="preserve"> diferentes actividades lúdica</w:t>
      </w:r>
      <w:r w:rsidR="004524E7" w:rsidRPr="00AD2165">
        <w:rPr>
          <w:sz w:val="24"/>
          <w:szCs w:val="24"/>
        </w:rPr>
        <w:t>s</w:t>
      </w:r>
      <w:r w:rsidR="008523E6" w:rsidRPr="00AD2165">
        <w:rPr>
          <w:sz w:val="24"/>
          <w:szCs w:val="24"/>
        </w:rPr>
        <w:t xml:space="preserve"> y </w:t>
      </w:r>
      <w:r w:rsidR="00BB770F" w:rsidRPr="00AD2165">
        <w:rPr>
          <w:sz w:val="24"/>
          <w:szCs w:val="24"/>
        </w:rPr>
        <w:t xml:space="preserve">pedagógicas </w:t>
      </w:r>
      <w:r w:rsidR="008523E6" w:rsidRPr="00AD2165">
        <w:rPr>
          <w:sz w:val="24"/>
          <w:szCs w:val="24"/>
        </w:rPr>
        <w:t xml:space="preserve">y llegando a </w:t>
      </w:r>
      <w:r w:rsidR="00BB770F" w:rsidRPr="00AD2165">
        <w:rPr>
          <w:sz w:val="24"/>
          <w:szCs w:val="24"/>
        </w:rPr>
        <w:t>los diferentes municipios y grupos de ciudadanía</w:t>
      </w:r>
      <w:r w:rsidR="00DD47A3" w:rsidRPr="00AD2165">
        <w:rPr>
          <w:sz w:val="24"/>
          <w:szCs w:val="24"/>
        </w:rPr>
        <w:t xml:space="preserve"> con relación al </w:t>
      </w:r>
      <w:r w:rsidR="00493D16">
        <w:rPr>
          <w:sz w:val="24"/>
          <w:szCs w:val="24"/>
        </w:rPr>
        <w:t>segundo trimestre</w:t>
      </w:r>
      <w:r w:rsidR="00DD47A3" w:rsidRPr="00AD2165">
        <w:rPr>
          <w:sz w:val="24"/>
          <w:szCs w:val="24"/>
        </w:rPr>
        <w:t xml:space="preserve"> del presente año.</w:t>
      </w:r>
    </w:p>
    <w:p w14:paraId="14B0395C" w14:textId="77777777" w:rsidR="00AE5ED8" w:rsidRPr="00AD2165" w:rsidRDefault="00AE5ED8" w:rsidP="008B48FB">
      <w:pPr>
        <w:jc w:val="both"/>
        <w:rPr>
          <w:sz w:val="24"/>
          <w:szCs w:val="24"/>
        </w:rPr>
      </w:pPr>
    </w:p>
    <w:p w14:paraId="421FA7A4" w14:textId="49559331" w:rsidR="00F762EA" w:rsidRPr="00AD2165" w:rsidRDefault="001E79E0" w:rsidP="008B48FB">
      <w:pPr>
        <w:jc w:val="both"/>
        <w:rPr>
          <w:b/>
          <w:bCs/>
          <w:sz w:val="24"/>
          <w:szCs w:val="24"/>
        </w:rPr>
      </w:pPr>
      <w:r w:rsidRPr="00AD2165">
        <w:rPr>
          <w:sz w:val="24"/>
          <w:szCs w:val="24"/>
        </w:rPr>
        <w:t>Como lo muestra la tabla general de datos de población</w:t>
      </w:r>
      <w:r w:rsidR="004E5A2A" w:rsidRPr="00AD2165">
        <w:rPr>
          <w:sz w:val="24"/>
          <w:szCs w:val="24"/>
        </w:rPr>
        <w:t xml:space="preserve"> beneficiada</w:t>
      </w:r>
      <w:r w:rsidRPr="00AD2165">
        <w:rPr>
          <w:sz w:val="24"/>
          <w:szCs w:val="24"/>
        </w:rPr>
        <w:t>, INDEPORTES QUIND</w:t>
      </w:r>
      <w:r w:rsidR="005327C1" w:rsidRPr="00AD2165">
        <w:rPr>
          <w:sz w:val="24"/>
          <w:szCs w:val="24"/>
        </w:rPr>
        <w:t>Í</w:t>
      </w:r>
      <w:r w:rsidRPr="00AD2165">
        <w:rPr>
          <w:sz w:val="24"/>
          <w:szCs w:val="24"/>
        </w:rPr>
        <w:t xml:space="preserve">O en </w:t>
      </w:r>
      <w:r w:rsidR="00493D16">
        <w:rPr>
          <w:sz w:val="24"/>
          <w:szCs w:val="24"/>
        </w:rPr>
        <w:t xml:space="preserve">los meses de abril, mayo y junio </w:t>
      </w:r>
      <w:r w:rsidR="00D2277A" w:rsidRPr="00AD2165">
        <w:rPr>
          <w:sz w:val="24"/>
          <w:szCs w:val="24"/>
        </w:rPr>
        <w:t>se</w:t>
      </w:r>
      <w:r w:rsidRPr="00AD2165">
        <w:rPr>
          <w:sz w:val="24"/>
          <w:szCs w:val="24"/>
        </w:rPr>
        <w:t xml:space="preserve"> </w:t>
      </w:r>
      <w:r w:rsidR="00D2277A" w:rsidRPr="00AD2165">
        <w:rPr>
          <w:sz w:val="24"/>
          <w:szCs w:val="24"/>
        </w:rPr>
        <w:t>benefició</w:t>
      </w:r>
      <w:r w:rsidRPr="00AD2165">
        <w:rPr>
          <w:sz w:val="24"/>
          <w:szCs w:val="24"/>
        </w:rPr>
        <w:t xml:space="preserve"> a </w:t>
      </w:r>
      <w:r w:rsidR="005A1049" w:rsidRPr="00AD2165">
        <w:rPr>
          <w:b/>
          <w:bCs/>
          <w:sz w:val="24"/>
          <w:szCs w:val="24"/>
        </w:rPr>
        <w:t>2</w:t>
      </w:r>
      <w:r w:rsidRPr="00AD2165">
        <w:rPr>
          <w:b/>
          <w:bCs/>
          <w:sz w:val="24"/>
          <w:szCs w:val="24"/>
        </w:rPr>
        <w:t>.</w:t>
      </w:r>
      <w:r w:rsidR="005A1049" w:rsidRPr="00AD2165">
        <w:rPr>
          <w:b/>
          <w:bCs/>
          <w:sz w:val="24"/>
          <w:szCs w:val="24"/>
        </w:rPr>
        <w:t>571</w:t>
      </w:r>
      <w:r w:rsidRPr="00AD2165">
        <w:rPr>
          <w:sz w:val="24"/>
          <w:szCs w:val="24"/>
        </w:rPr>
        <w:t xml:space="preserve"> personas de diferentes edades a través de programas institucionales, esto corresponde al </w:t>
      </w:r>
      <w:r w:rsidRPr="00AD2165">
        <w:rPr>
          <w:b/>
          <w:bCs/>
          <w:sz w:val="24"/>
          <w:szCs w:val="24"/>
        </w:rPr>
        <w:t>1</w:t>
      </w:r>
      <w:r w:rsidR="005A1049" w:rsidRPr="00AD2165">
        <w:rPr>
          <w:b/>
          <w:bCs/>
          <w:sz w:val="24"/>
          <w:szCs w:val="24"/>
        </w:rPr>
        <w:t>9</w:t>
      </w:r>
      <w:r w:rsidR="00D2277A" w:rsidRPr="00AD2165">
        <w:rPr>
          <w:b/>
          <w:bCs/>
          <w:sz w:val="24"/>
          <w:szCs w:val="24"/>
        </w:rPr>
        <w:t>.</w:t>
      </w:r>
      <w:r w:rsidR="005A1049" w:rsidRPr="00AD2165">
        <w:rPr>
          <w:b/>
          <w:bCs/>
          <w:sz w:val="24"/>
          <w:szCs w:val="24"/>
        </w:rPr>
        <w:t>8</w:t>
      </w:r>
      <w:r w:rsidRPr="00AD2165">
        <w:rPr>
          <w:b/>
          <w:bCs/>
          <w:sz w:val="24"/>
          <w:szCs w:val="24"/>
        </w:rPr>
        <w:t xml:space="preserve"> %</w:t>
      </w:r>
      <w:r w:rsidRPr="00AD2165">
        <w:rPr>
          <w:sz w:val="24"/>
          <w:szCs w:val="24"/>
        </w:rPr>
        <w:t xml:space="preserve"> de la población total esperada, la cual es de </w:t>
      </w:r>
      <w:r w:rsidR="000B6E01" w:rsidRPr="00AD2165">
        <w:rPr>
          <w:b/>
          <w:bCs/>
          <w:sz w:val="24"/>
          <w:szCs w:val="24"/>
        </w:rPr>
        <w:t>13.000</w:t>
      </w:r>
      <w:r w:rsidRPr="00AD2165">
        <w:rPr>
          <w:sz w:val="24"/>
          <w:szCs w:val="24"/>
        </w:rPr>
        <w:t xml:space="preserve"> en el año 2021 de acuerdo con las metas plasmadas dentro del plan de acción</w:t>
      </w:r>
      <w:r w:rsidRPr="00AD2165">
        <w:rPr>
          <w:b/>
          <w:bCs/>
          <w:sz w:val="24"/>
          <w:szCs w:val="24"/>
        </w:rPr>
        <w:t>.</w:t>
      </w:r>
      <w:r w:rsidR="00F762EA" w:rsidRPr="00AD2165">
        <w:rPr>
          <w:b/>
          <w:bCs/>
          <w:sz w:val="24"/>
          <w:szCs w:val="24"/>
        </w:rPr>
        <w:t xml:space="preserve"> </w:t>
      </w:r>
      <w:r w:rsidR="00F762EA" w:rsidRPr="00AD2165">
        <w:rPr>
          <w:sz w:val="24"/>
          <w:szCs w:val="24"/>
        </w:rPr>
        <w:t xml:space="preserve">Beneficiando </w:t>
      </w:r>
      <w:r w:rsidR="008B48FB" w:rsidRPr="00AD2165">
        <w:rPr>
          <w:sz w:val="24"/>
          <w:szCs w:val="24"/>
        </w:rPr>
        <w:t>así</w:t>
      </w:r>
      <w:r w:rsidR="00F762EA" w:rsidRPr="00AD2165">
        <w:rPr>
          <w:sz w:val="24"/>
          <w:szCs w:val="24"/>
        </w:rPr>
        <w:t xml:space="preserve"> a personas en todos los cursos vitales, segmentos </w:t>
      </w:r>
      <w:r w:rsidR="008B48FB" w:rsidRPr="00AD2165">
        <w:rPr>
          <w:sz w:val="24"/>
          <w:szCs w:val="24"/>
        </w:rPr>
        <w:lastRenderedPageBreak/>
        <w:t>poblacionales en los municipios con sus zonas urbanas y algunas rurales como también personas con diversidad poblacional y con enfoque diferencial en discapacidad física, visual, auditiv</w:t>
      </w:r>
      <w:r w:rsidR="000B6E01" w:rsidRPr="00AD2165">
        <w:rPr>
          <w:sz w:val="24"/>
          <w:szCs w:val="24"/>
        </w:rPr>
        <w:t>a</w:t>
      </w:r>
      <w:r w:rsidR="008B48FB" w:rsidRPr="00AD2165">
        <w:rPr>
          <w:sz w:val="24"/>
          <w:szCs w:val="24"/>
        </w:rPr>
        <w:t>, y de procesos cognitivos. Por ultimo el instituto dentro de su base de datos tiene registradas personas beneficiadas de población minoría y de vulnerabilidad como los</w:t>
      </w:r>
      <w:r w:rsidR="000B6E01" w:rsidRPr="00AD2165">
        <w:rPr>
          <w:sz w:val="24"/>
          <w:szCs w:val="24"/>
        </w:rPr>
        <w:t xml:space="preserve"> grupos</w:t>
      </w:r>
      <w:r w:rsidR="008B48FB" w:rsidRPr="00AD2165">
        <w:rPr>
          <w:sz w:val="24"/>
          <w:szCs w:val="24"/>
        </w:rPr>
        <w:t xml:space="preserve"> indígenas, negr</w:t>
      </w:r>
      <w:r w:rsidR="000B6E01" w:rsidRPr="00AD2165">
        <w:rPr>
          <w:sz w:val="24"/>
          <w:szCs w:val="24"/>
        </w:rPr>
        <w:t>itud</w:t>
      </w:r>
      <w:r w:rsidR="008B48FB" w:rsidRPr="00AD2165">
        <w:rPr>
          <w:sz w:val="24"/>
          <w:szCs w:val="24"/>
        </w:rPr>
        <w:t xml:space="preserve">, afros, palenqueros, raizales </w:t>
      </w:r>
      <w:r w:rsidR="000B6E01" w:rsidRPr="00AD2165">
        <w:rPr>
          <w:sz w:val="24"/>
          <w:szCs w:val="24"/>
        </w:rPr>
        <w:t>como</w:t>
      </w:r>
      <w:r w:rsidR="008B48FB" w:rsidRPr="00AD2165">
        <w:rPr>
          <w:sz w:val="24"/>
          <w:szCs w:val="24"/>
        </w:rPr>
        <w:t xml:space="preserve"> personas en condición de desplazamiento, y víctimas del conflicto armado.</w:t>
      </w:r>
    </w:p>
    <w:p w14:paraId="02BB42AC" w14:textId="1CEE6A5A" w:rsidR="001E79E0" w:rsidRPr="00AD2165" w:rsidRDefault="00320503" w:rsidP="00AD2165">
      <w:pPr>
        <w:jc w:val="both"/>
        <w:rPr>
          <w:sz w:val="24"/>
          <w:szCs w:val="24"/>
        </w:rPr>
      </w:pPr>
      <w:r w:rsidRPr="00AD2165">
        <w:rPr>
          <w:b/>
          <w:bCs/>
          <w:sz w:val="24"/>
          <w:szCs w:val="24"/>
        </w:rPr>
        <w:t>POBLACIÓN POR PROGRAMAS:</w:t>
      </w:r>
      <w:r w:rsidRPr="00AD2165">
        <w:rPr>
          <w:sz w:val="24"/>
          <w:szCs w:val="24"/>
        </w:rPr>
        <w:t xml:space="preserve"> En la siguiente grafica de pastel se puede evidenciar que, de las </w:t>
      </w:r>
      <w:r w:rsidR="00493D16">
        <w:rPr>
          <w:b/>
          <w:bCs/>
          <w:sz w:val="24"/>
          <w:szCs w:val="24"/>
        </w:rPr>
        <w:t>2</w:t>
      </w:r>
      <w:r w:rsidRPr="00493D16">
        <w:rPr>
          <w:b/>
          <w:bCs/>
          <w:sz w:val="24"/>
          <w:szCs w:val="24"/>
        </w:rPr>
        <w:t>.</w:t>
      </w:r>
      <w:r w:rsidR="000B6E01" w:rsidRPr="00493D16">
        <w:rPr>
          <w:b/>
          <w:bCs/>
          <w:sz w:val="24"/>
          <w:szCs w:val="24"/>
        </w:rPr>
        <w:t>571</w:t>
      </w:r>
      <w:r w:rsidRPr="00AD2165">
        <w:rPr>
          <w:sz w:val="24"/>
          <w:szCs w:val="24"/>
        </w:rPr>
        <w:t xml:space="preserve"> personas beneficiadas en el</w:t>
      </w:r>
      <w:r w:rsidR="00493D16">
        <w:rPr>
          <w:sz w:val="24"/>
          <w:szCs w:val="24"/>
        </w:rPr>
        <w:t xml:space="preserve"> segundo trimestre</w:t>
      </w:r>
      <w:r w:rsidR="00D2277A" w:rsidRPr="00AD2165">
        <w:rPr>
          <w:sz w:val="24"/>
          <w:szCs w:val="24"/>
        </w:rPr>
        <w:t xml:space="preserve"> </w:t>
      </w:r>
      <w:r w:rsidRPr="00AD2165">
        <w:rPr>
          <w:sz w:val="24"/>
          <w:szCs w:val="24"/>
        </w:rPr>
        <w:t xml:space="preserve">de 2021, el </w:t>
      </w:r>
      <w:r w:rsidR="000B6E01" w:rsidRPr="00AD2165">
        <w:rPr>
          <w:sz w:val="24"/>
          <w:szCs w:val="24"/>
        </w:rPr>
        <w:t>51</w:t>
      </w:r>
      <w:r w:rsidR="00D2277A" w:rsidRPr="00AD2165">
        <w:rPr>
          <w:sz w:val="24"/>
          <w:szCs w:val="24"/>
        </w:rPr>
        <w:t>.</w:t>
      </w:r>
      <w:r w:rsidR="000B6E01" w:rsidRPr="00AD2165">
        <w:rPr>
          <w:sz w:val="24"/>
          <w:szCs w:val="24"/>
        </w:rPr>
        <w:t>1</w:t>
      </w:r>
      <w:r w:rsidRPr="00AD2165">
        <w:rPr>
          <w:sz w:val="24"/>
          <w:szCs w:val="24"/>
        </w:rPr>
        <w:t xml:space="preserve">% estuvo en el programa de HABITOS Y ESTILOS SALUDABLES </w:t>
      </w:r>
      <w:r w:rsidR="000B6E01" w:rsidRPr="00AD2165">
        <w:rPr>
          <w:sz w:val="24"/>
          <w:szCs w:val="24"/>
        </w:rPr>
        <w:t xml:space="preserve">equivalente a </w:t>
      </w:r>
      <w:r w:rsidR="000B6E01" w:rsidRPr="00493D16">
        <w:rPr>
          <w:b/>
          <w:bCs/>
          <w:sz w:val="24"/>
          <w:szCs w:val="24"/>
        </w:rPr>
        <w:t>1</w:t>
      </w:r>
      <w:r w:rsidR="00493D16" w:rsidRPr="00493D16">
        <w:rPr>
          <w:b/>
          <w:bCs/>
          <w:sz w:val="24"/>
          <w:szCs w:val="24"/>
        </w:rPr>
        <w:t>.</w:t>
      </w:r>
      <w:r w:rsidR="000B6E01" w:rsidRPr="00493D16">
        <w:rPr>
          <w:b/>
          <w:bCs/>
          <w:sz w:val="24"/>
          <w:szCs w:val="24"/>
        </w:rPr>
        <w:t>315</w:t>
      </w:r>
      <w:r w:rsidRPr="00AD2165">
        <w:rPr>
          <w:sz w:val="24"/>
          <w:szCs w:val="24"/>
        </w:rPr>
        <w:t xml:space="preserve"> personas</w:t>
      </w:r>
      <w:r w:rsidR="000B6E01" w:rsidRPr="00AD2165">
        <w:rPr>
          <w:sz w:val="24"/>
          <w:szCs w:val="24"/>
        </w:rPr>
        <w:t xml:space="preserve"> en su gran mayoría mujeres </w:t>
      </w:r>
      <w:r w:rsidR="000B6E01" w:rsidRPr="00493D16">
        <w:rPr>
          <w:b/>
          <w:bCs/>
          <w:sz w:val="24"/>
          <w:szCs w:val="24"/>
        </w:rPr>
        <w:t>(1.140).</w:t>
      </w:r>
      <w:r w:rsidRPr="00AD2165">
        <w:rPr>
          <w:sz w:val="24"/>
          <w:szCs w:val="24"/>
        </w:rPr>
        <w:t xml:space="preserve"> </w:t>
      </w:r>
      <w:r w:rsidR="000B6E01" w:rsidRPr="00AD2165">
        <w:rPr>
          <w:sz w:val="24"/>
          <w:szCs w:val="24"/>
        </w:rPr>
        <w:t xml:space="preserve">seguido al programa H.E.V.S, el programa de Recreación también beneficio al </w:t>
      </w:r>
      <w:r w:rsidR="000B6E01" w:rsidRPr="00493D16">
        <w:rPr>
          <w:b/>
          <w:bCs/>
          <w:sz w:val="24"/>
          <w:szCs w:val="24"/>
        </w:rPr>
        <w:t>20.4%</w:t>
      </w:r>
      <w:r w:rsidR="000B6E01" w:rsidRPr="00AD2165">
        <w:rPr>
          <w:sz w:val="24"/>
          <w:szCs w:val="24"/>
        </w:rPr>
        <w:t xml:space="preserve"> equivalente a </w:t>
      </w:r>
      <w:r w:rsidR="000B6E01" w:rsidRPr="00493D16">
        <w:rPr>
          <w:b/>
          <w:bCs/>
          <w:sz w:val="24"/>
          <w:szCs w:val="24"/>
        </w:rPr>
        <w:t xml:space="preserve">525 </w:t>
      </w:r>
      <w:r w:rsidR="000B6E01" w:rsidRPr="00AD2165">
        <w:rPr>
          <w:sz w:val="24"/>
          <w:szCs w:val="24"/>
        </w:rPr>
        <w:t>personas, c</w:t>
      </w:r>
      <w:r w:rsidRPr="00AD2165">
        <w:rPr>
          <w:sz w:val="24"/>
          <w:szCs w:val="24"/>
        </w:rPr>
        <w:t xml:space="preserve">ontinuamente los juegos Intercolegiados aportan en un </w:t>
      </w:r>
      <w:r w:rsidR="00AD2165" w:rsidRPr="00493D16">
        <w:rPr>
          <w:b/>
          <w:bCs/>
          <w:sz w:val="24"/>
          <w:szCs w:val="24"/>
        </w:rPr>
        <w:t>11</w:t>
      </w:r>
      <w:r w:rsidRPr="00493D16">
        <w:rPr>
          <w:b/>
          <w:bCs/>
          <w:sz w:val="24"/>
          <w:szCs w:val="24"/>
        </w:rPr>
        <w:t>.</w:t>
      </w:r>
      <w:r w:rsidR="00AD2165" w:rsidRPr="00493D16">
        <w:rPr>
          <w:b/>
          <w:bCs/>
          <w:sz w:val="24"/>
          <w:szCs w:val="24"/>
        </w:rPr>
        <w:t>7</w:t>
      </w:r>
      <w:r w:rsidRPr="00493D16">
        <w:rPr>
          <w:b/>
          <w:bCs/>
          <w:sz w:val="24"/>
          <w:szCs w:val="24"/>
        </w:rPr>
        <w:t>%</w:t>
      </w:r>
      <w:r w:rsidR="00AD2165" w:rsidRPr="00AD2165">
        <w:rPr>
          <w:sz w:val="24"/>
          <w:szCs w:val="24"/>
        </w:rPr>
        <w:t xml:space="preserve"> (</w:t>
      </w:r>
      <w:r w:rsidR="00AD2165" w:rsidRPr="00493D16">
        <w:rPr>
          <w:b/>
          <w:bCs/>
          <w:sz w:val="24"/>
          <w:szCs w:val="24"/>
        </w:rPr>
        <w:t>300</w:t>
      </w:r>
      <w:r w:rsidR="00AD2165" w:rsidRPr="00AD2165">
        <w:rPr>
          <w:sz w:val="24"/>
          <w:szCs w:val="24"/>
        </w:rPr>
        <w:t xml:space="preserve"> personas) y </w:t>
      </w:r>
      <w:r w:rsidR="00AD2165" w:rsidRPr="00493D16">
        <w:rPr>
          <w:b/>
          <w:bCs/>
          <w:sz w:val="24"/>
          <w:szCs w:val="24"/>
        </w:rPr>
        <w:t>11 %</w:t>
      </w:r>
      <w:r w:rsidR="00AD2165" w:rsidRPr="00AD2165">
        <w:rPr>
          <w:sz w:val="24"/>
          <w:szCs w:val="24"/>
        </w:rPr>
        <w:t xml:space="preserve"> en el deporte asociado con </w:t>
      </w:r>
      <w:r w:rsidR="00AD2165" w:rsidRPr="00493D16">
        <w:rPr>
          <w:b/>
          <w:bCs/>
          <w:sz w:val="24"/>
          <w:szCs w:val="24"/>
        </w:rPr>
        <w:t xml:space="preserve">284 </w:t>
      </w:r>
      <w:r w:rsidR="00AD2165" w:rsidRPr="00AD2165">
        <w:rPr>
          <w:sz w:val="24"/>
          <w:szCs w:val="24"/>
        </w:rPr>
        <w:t xml:space="preserve">personas. </w:t>
      </w:r>
    </w:p>
    <w:p w14:paraId="2AC611BB" w14:textId="1C5094D3" w:rsidR="00AD2165" w:rsidRPr="00AD2165" w:rsidRDefault="00AD2165" w:rsidP="00AD2165">
      <w:pPr>
        <w:jc w:val="both"/>
        <w:rPr>
          <w:sz w:val="24"/>
          <w:szCs w:val="24"/>
        </w:rPr>
      </w:pPr>
      <w:r w:rsidRPr="00AD2165">
        <w:rPr>
          <w:sz w:val="24"/>
          <w:szCs w:val="24"/>
        </w:rPr>
        <w:t xml:space="preserve">Los programas que menos personas alcanzaron fue Deporte Social Comunitario con un porcentaje de </w:t>
      </w:r>
      <w:r w:rsidRPr="00493D16">
        <w:rPr>
          <w:b/>
          <w:bCs/>
          <w:sz w:val="24"/>
          <w:szCs w:val="24"/>
        </w:rPr>
        <w:t>4.2 %</w:t>
      </w:r>
      <w:r w:rsidRPr="00AD2165">
        <w:rPr>
          <w:sz w:val="24"/>
          <w:szCs w:val="24"/>
        </w:rPr>
        <w:t xml:space="preserve"> (</w:t>
      </w:r>
      <w:r w:rsidRPr="00493D16">
        <w:rPr>
          <w:b/>
          <w:bCs/>
          <w:sz w:val="24"/>
          <w:szCs w:val="24"/>
        </w:rPr>
        <w:t xml:space="preserve">108 </w:t>
      </w:r>
      <w:r w:rsidRPr="00AD2165">
        <w:rPr>
          <w:sz w:val="24"/>
          <w:szCs w:val="24"/>
        </w:rPr>
        <w:t xml:space="preserve">personas) y escuelas deportivas con tan solo un promedio de </w:t>
      </w:r>
      <w:r w:rsidRPr="00493D16">
        <w:rPr>
          <w:b/>
          <w:bCs/>
          <w:sz w:val="24"/>
          <w:szCs w:val="24"/>
        </w:rPr>
        <w:t>1.5%</w:t>
      </w:r>
      <w:r w:rsidRPr="00AD2165">
        <w:rPr>
          <w:sz w:val="24"/>
          <w:szCs w:val="24"/>
        </w:rPr>
        <w:t xml:space="preserve"> para un total de </w:t>
      </w:r>
      <w:r w:rsidRPr="00493D16">
        <w:rPr>
          <w:b/>
          <w:bCs/>
          <w:sz w:val="24"/>
          <w:szCs w:val="24"/>
        </w:rPr>
        <w:t xml:space="preserve">39 </w:t>
      </w:r>
      <w:r w:rsidRPr="00AD2165">
        <w:rPr>
          <w:sz w:val="24"/>
          <w:szCs w:val="24"/>
        </w:rPr>
        <w:t>personas.</w:t>
      </w:r>
    </w:p>
    <w:p w14:paraId="51978DE5" w14:textId="5A6A17A0" w:rsidR="001E79E0" w:rsidRPr="00AD2165" w:rsidRDefault="00493D16">
      <w:pPr>
        <w:rPr>
          <w:b/>
          <w:bCs/>
          <w:sz w:val="24"/>
          <w:szCs w:val="24"/>
        </w:rPr>
      </w:pPr>
      <w:r w:rsidRPr="00AD2165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13D04835" wp14:editId="3AFE25CC">
            <wp:simplePos x="0" y="0"/>
            <wp:positionH relativeFrom="margin">
              <wp:posOffset>1130300</wp:posOffset>
            </wp:positionH>
            <wp:positionV relativeFrom="margin">
              <wp:posOffset>3317240</wp:posOffset>
            </wp:positionV>
            <wp:extent cx="3165475" cy="2281555"/>
            <wp:effectExtent l="0" t="0" r="0" b="444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60"/>
                    <a:stretch/>
                  </pic:blipFill>
                  <pic:spPr bwMode="auto">
                    <a:xfrm>
                      <a:off x="0" y="0"/>
                      <a:ext cx="3165475" cy="2281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60AF3F" w14:textId="7770F7B1" w:rsidR="0055319A" w:rsidRPr="00AD2165" w:rsidRDefault="0055319A" w:rsidP="00320503">
      <w:pPr>
        <w:jc w:val="center"/>
        <w:rPr>
          <w:b/>
          <w:bCs/>
          <w:sz w:val="24"/>
          <w:szCs w:val="24"/>
        </w:rPr>
      </w:pPr>
    </w:p>
    <w:p w14:paraId="1AB678A3" w14:textId="352380DD" w:rsidR="0055319A" w:rsidRPr="00AD2165" w:rsidRDefault="0055319A">
      <w:pPr>
        <w:rPr>
          <w:b/>
          <w:bCs/>
          <w:sz w:val="24"/>
          <w:szCs w:val="24"/>
        </w:rPr>
      </w:pPr>
    </w:p>
    <w:p w14:paraId="33964095" w14:textId="21A4BA5A" w:rsidR="0055319A" w:rsidRPr="00AD2165" w:rsidRDefault="0055319A">
      <w:pPr>
        <w:rPr>
          <w:b/>
          <w:bCs/>
          <w:sz w:val="24"/>
          <w:szCs w:val="24"/>
        </w:rPr>
      </w:pPr>
    </w:p>
    <w:p w14:paraId="2A82CEA3" w14:textId="62F79878" w:rsidR="000B6E01" w:rsidRPr="00AD2165" w:rsidRDefault="000B6E01">
      <w:pPr>
        <w:rPr>
          <w:b/>
          <w:bCs/>
          <w:sz w:val="24"/>
          <w:szCs w:val="24"/>
        </w:rPr>
      </w:pPr>
    </w:p>
    <w:p w14:paraId="1FEE4D4F" w14:textId="4A58A253" w:rsidR="000B6E01" w:rsidRPr="00AD2165" w:rsidRDefault="000B6E01">
      <w:pPr>
        <w:rPr>
          <w:b/>
          <w:bCs/>
          <w:sz w:val="24"/>
          <w:szCs w:val="24"/>
        </w:rPr>
      </w:pPr>
    </w:p>
    <w:p w14:paraId="5F0D672F" w14:textId="05C3092F" w:rsidR="0055319A" w:rsidRDefault="0055319A">
      <w:pPr>
        <w:rPr>
          <w:b/>
          <w:bCs/>
          <w:sz w:val="24"/>
          <w:szCs w:val="24"/>
        </w:rPr>
      </w:pPr>
    </w:p>
    <w:p w14:paraId="33189780" w14:textId="3D1D68E2" w:rsidR="00E97FAB" w:rsidRPr="00AD2165" w:rsidRDefault="00E97FAB">
      <w:pPr>
        <w:rPr>
          <w:b/>
          <w:bCs/>
          <w:sz w:val="24"/>
          <w:szCs w:val="24"/>
        </w:rPr>
      </w:pPr>
    </w:p>
    <w:p w14:paraId="4967F7F4" w14:textId="7FFED030" w:rsidR="000B6E01" w:rsidRPr="00AD2165" w:rsidRDefault="000B6E01" w:rsidP="000B6E01">
      <w:pPr>
        <w:pStyle w:val="Prrafodelista"/>
        <w:ind w:left="0"/>
        <w:jc w:val="both"/>
        <w:rPr>
          <w:sz w:val="24"/>
          <w:szCs w:val="24"/>
        </w:rPr>
      </w:pPr>
      <w:r w:rsidRPr="00AD2165">
        <w:rPr>
          <w:b/>
          <w:bCs/>
          <w:sz w:val="24"/>
          <w:szCs w:val="24"/>
        </w:rPr>
        <w:t>POBLACIÓN POR GENERO</w:t>
      </w:r>
      <w:r w:rsidRPr="00AD2165">
        <w:rPr>
          <w:sz w:val="24"/>
          <w:szCs w:val="24"/>
        </w:rPr>
        <w:t xml:space="preserve">: Como se puede observar en el gráfico de población de género, de </w:t>
      </w:r>
      <w:r w:rsidRPr="00AD2165">
        <w:rPr>
          <w:b/>
          <w:bCs/>
          <w:sz w:val="24"/>
          <w:szCs w:val="24"/>
        </w:rPr>
        <w:t>1.</w:t>
      </w:r>
      <w:r w:rsidR="00E97FAB">
        <w:rPr>
          <w:b/>
          <w:bCs/>
          <w:sz w:val="24"/>
          <w:szCs w:val="24"/>
        </w:rPr>
        <w:t>571</w:t>
      </w:r>
      <w:r w:rsidRPr="00AD2165">
        <w:rPr>
          <w:sz w:val="24"/>
          <w:szCs w:val="24"/>
        </w:rPr>
        <w:t xml:space="preserve"> personas beneficiadas en el mes de junio </w:t>
      </w:r>
      <w:r w:rsidRPr="00AD2165">
        <w:rPr>
          <w:b/>
          <w:bCs/>
          <w:sz w:val="24"/>
          <w:szCs w:val="24"/>
        </w:rPr>
        <w:t>1.</w:t>
      </w:r>
      <w:r w:rsidR="00E97FAB">
        <w:rPr>
          <w:b/>
          <w:bCs/>
          <w:sz w:val="24"/>
          <w:szCs w:val="24"/>
        </w:rPr>
        <w:t>147</w:t>
      </w:r>
      <w:r w:rsidRPr="00AD2165">
        <w:rPr>
          <w:sz w:val="24"/>
          <w:szCs w:val="24"/>
        </w:rPr>
        <w:t xml:space="preserve"> son mujeres equivalentes al </w:t>
      </w:r>
      <w:r w:rsidR="006C68E7" w:rsidRPr="006C68E7">
        <w:rPr>
          <w:b/>
          <w:bCs/>
          <w:sz w:val="24"/>
          <w:szCs w:val="24"/>
        </w:rPr>
        <w:t>68</w:t>
      </w:r>
      <w:r w:rsidRPr="006C68E7">
        <w:rPr>
          <w:b/>
          <w:bCs/>
          <w:sz w:val="24"/>
          <w:szCs w:val="24"/>
        </w:rPr>
        <w:t xml:space="preserve"> </w:t>
      </w:r>
      <w:r w:rsidRPr="00AD2165">
        <w:rPr>
          <w:b/>
          <w:bCs/>
          <w:sz w:val="24"/>
          <w:szCs w:val="24"/>
        </w:rPr>
        <w:t>%</w:t>
      </w:r>
      <w:r w:rsidRPr="00AD2165">
        <w:rPr>
          <w:sz w:val="24"/>
          <w:szCs w:val="24"/>
        </w:rPr>
        <w:t xml:space="preserve"> y </w:t>
      </w:r>
      <w:r w:rsidR="006C68E7" w:rsidRPr="006C68E7">
        <w:rPr>
          <w:b/>
          <w:bCs/>
          <w:sz w:val="24"/>
          <w:szCs w:val="24"/>
        </w:rPr>
        <w:t>82</w:t>
      </w:r>
      <w:r w:rsidRPr="00AD2165">
        <w:rPr>
          <w:b/>
          <w:bCs/>
          <w:sz w:val="24"/>
          <w:szCs w:val="24"/>
        </w:rPr>
        <w:t>4</w:t>
      </w:r>
      <w:r w:rsidRPr="00AD2165">
        <w:rPr>
          <w:sz w:val="24"/>
          <w:szCs w:val="24"/>
        </w:rPr>
        <w:t xml:space="preserve"> fueron hombres para un restante de </w:t>
      </w:r>
      <w:r w:rsidR="006C68E7" w:rsidRPr="002F28EF">
        <w:rPr>
          <w:b/>
          <w:bCs/>
          <w:sz w:val="24"/>
          <w:szCs w:val="24"/>
        </w:rPr>
        <w:t>32</w:t>
      </w:r>
      <w:r w:rsidRPr="002F28EF">
        <w:rPr>
          <w:b/>
          <w:bCs/>
          <w:sz w:val="24"/>
          <w:szCs w:val="24"/>
        </w:rPr>
        <w:t xml:space="preserve"> %</w:t>
      </w:r>
      <w:r w:rsidRPr="00AD2165">
        <w:rPr>
          <w:sz w:val="24"/>
          <w:szCs w:val="24"/>
        </w:rPr>
        <w:t xml:space="preserve"> de la población total.</w:t>
      </w:r>
    </w:p>
    <w:p w14:paraId="00392143" w14:textId="5BDA5BB1" w:rsidR="0055319A" w:rsidRDefault="002F28EF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2A61C10D" wp14:editId="6B01AD55">
            <wp:simplePos x="0" y="0"/>
            <wp:positionH relativeFrom="margin">
              <wp:posOffset>5101921</wp:posOffset>
            </wp:positionH>
            <wp:positionV relativeFrom="margin">
              <wp:posOffset>6640176</wp:posOffset>
            </wp:positionV>
            <wp:extent cx="518160" cy="1289685"/>
            <wp:effectExtent l="0" t="0" r="0" b="5715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24" r="8438"/>
                    <a:stretch/>
                  </pic:blipFill>
                  <pic:spPr bwMode="auto">
                    <a:xfrm>
                      <a:off x="0" y="0"/>
                      <a:ext cx="518160" cy="1289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1F4C27D8" wp14:editId="08A47012">
            <wp:simplePos x="0" y="0"/>
            <wp:positionH relativeFrom="margin">
              <wp:posOffset>100330</wp:posOffset>
            </wp:positionH>
            <wp:positionV relativeFrom="margin">
              <wp:posOffset>6588760</wp:posOffset>
            </wp:positionV>
            <wp:extent cx="647700" cy="1443355"/>
            <wp:effectExtent l="0" t="0" r="0" b="4445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32" r="45501"/>
                    <a:stretch/>
                  </pic:blipFill>
                  <pic:spPr bwMode="auto">
                    <a:xfrm>
                      <a:off x="0" y="0"/>
                      <a:ext cx="647700" cy="1443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148E939C" wp14:editId="00F3D41D">
            <wp:simplePos x="0" y="0"/>
            <wp:positionH relativeFrom="margin">
              <wp:posOffset>1555874</wp:posOffset>
            </wp:positionH>
            <wp:positionV relativeFrom="margin">
              <wp:posOffset>6524132</wp:posOffset>
            </wp:positionV>
            <wp:extent cx="2742565" cy="1575435"/>
            <wp:effectExtent l="0" t="0" r="635" b="571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2" t="4700" r="2566" b="17775"/>
                    <a:stretch/>
                  </pic:blipFill>
                  <pic:spPr bwMode="auto">
                    <a:xfrm>
                      <a:off x="0" y="0"/>
                      <a:ext cx="2742565" cy="1575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D40E58" w14:textId="3627AABF" w:rsidR="00AD2165" w:rsidRDefault="002F28EF">
      <w:pPr>
        <w:rPr>
          <w:b/>
          <w:bCs/>
          <w:sz w:val="24"/>
          <w:szCs w:val="24"/>
        </w:rPr>
      </w:pPr>
      <w:r w:rsidRPr="002F28EF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1711C6A" wp14:editId="436FC101">
                <wp:simplePos x="0" y="0"/>
                <wp:positionH relativeFrom="column">
                  <wp:posOffset>4463130</wp:posOffset>
                </wp:positionH>
                <wp:positionV relativeFrom="paragraph">
                  <wp:posOffset>372338</wp:posOffset>
                </wp:positionV>
                <wp:extent cx="565785" cy="354330"/>
                <wp:effectExtent l="0" t="0" r="5715" b="7620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E904E" w14:textId="7AF640CD" w:rsidR="002F28EF" w:rsidRPr="002F28EF" w:rsidRDefault="002F28EF" w:rsidP="002F28EF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68</w:t>
                            </w:r>
                            <w:r w:rsidRPr="002F28EF"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11C6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51.45pt;margin-top:29.3pt;width:44.55pt;height:27.9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" stroked="f">
                <v:textbox>
                  <w:txbxContent>
                    <w:p w14:paraId="634E904E" w14:textId="7AF640CD" w:rsidR="002F28EF" w:rsidRPr="002F28EF" w:rsidRDefault="002F28EF" w:rsidP="002F28EF">
                      <w:pPr>
                        <w:rPr>
                          <w:b/>
                          <w:bCs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s-ES"/>
                        </w:rPr>
                        <w:t>68</w:t>
                      </w:r>
                      <w:r w:rsidRPr="002F28EF">
                        <w:rPr>
                          <w:b/>
                          <w:bCs/>
                          <w:sz w:val="32"/>
                          <w:szCs w:val="32"/>
                          <w:lang w:val="es-ES"/>
                        </w:rPr>
                        <w:t>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8F9114" w14:textId="2E70BDA2" w:rsidR="00AD2165" w:rsidRDefault="002F28EF">
      <w:pPr>
        <w:rPr>
          <w:b/>
          <w:bCs/>
          <w:sz w:val="24"/>
          <w:szCs w:val="24"/>
        </w:rPr>
      </w:pPr>
      <w:r w:rsidRPr="002F28EF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8EBE609" wp14:editId="439E3BA2">
                <wp:simplePos x="0" y="0"/>
                <wp:positionH relativeFrom="column">
                  <wp:posOffset>748665</wp:posOffset>
                </wp:positionH>
                <wp:positionV relativeFrom="paragraph">
                  <wp:posOffset>114935</wp:posOffset>
                </wp:positionV>
                <wp:extent cx="565785" cy="354330"/>
                <wp:effectExtent l="0" t="0" r="5715" b="762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10B5B" w14:textId="73AAD3B6" w:rsidR="002F28EF" w:rsidRPr="002F28EF" w:rsidRDefault="002F28EF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2F28EF"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32%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BE609" id="_x0000_s1027" type="#_x0000_t202" style="position:absolute;margin-left:58.95pt;margin-top:9.05pt;width:44.55pt;height:27.9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" stroked="f">
                <v:textbox>
                  <w:txbxContent>
                    <w:p w14:paraId="22B10B5B" w14:textId="73AAD3B6" w:rsidR="002F28EF" w:rsidRPr="002F28EF" w:rsidRDefault="002F28EF">
                      <w:pPr>
                        <w:rPr>
                          <w:b/>
                          <w:bCs/>
                          <w:sz w:val="32"/>
                          <w:szCs w:val="32"/>
                          <w:lang w:val="es-ES"/>
                        </w:rPr>
                      </w:pPr>
                      <w:r w:rsidRPr="002F28EF">
                        <w:rPr>
                          <w:b/>
                          <w:bCs/>
                          <w:sz w:val="32"/>
                          <w:szCs w:val="32"/>
                          <w:lang w:val="es-ES"/>
                        </w:rPr>
                        <w:t>32%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FCE06E" w14:textId="34767DEA" w:rsidR="00AD2165" w:rsidRDefault="00AD2165">
      <w:pPr>
        <w:rPr>
          <w:b/>
          <w:bCs/>
          <w:sz w:val="24"/>
          <w:szCs w:val="24"/>
        </w:rPr>
      </w:pPr>
    </w:p>
    <w:p w14:paraId="7B903AA6" w14:textId="32872D5B" w:rsidR="0055319A" w:rsidRPr="00AD2165" w:rsidRDefault="00320503" w:rsidP="00D2277A">
      <w:pPr>
        <w:jc w:val="both"/>
        <w:rPr>
          <w:sz w:val="24"/>
          <w:szCs w:val="24"/>
        </w:rPr>
      </w:pPr>
      <w:r w:rsidRPr="00AD2165">
        <w:rPr>
          <w:b/>
          <w:bCs/>
          <w:sz w:val="24"/>
          <w:szCs w:val="24"/>
        </w:rPr>
        <w:lastRenderedPageBreak/>
        <w:t>POBLACIÓN POR RANGO DE EDADES</w:t>
      </w:r>
      <w:r w:rsidRPr="00AD2165">
        <w:rPr>
          <w:sz w:val="24"/>
          <w:szCs w:val="24"/>
        </w:rPr>
        <w:t xml:space="preserve">: </w:t>
      </w:r>
      <w:r w:rsidR="00D2277A" w:rsidRPr="00AD2165">
        <w:rPr>
          <w:sz w:val="24"/>
          <w:szCs w:val="24"/>
        </w:rPr>
        <w:t>S</w:t>
      </w:r>
      <w:r w:rsidRPr="00AD2165">
        <w:rPr>
          <w:sz w:val="24"/>
          <w:szCs w:val="24"/>
        </w:rPr>
        <w:t xml:space="preserve">e puede observar que el rango de edades con </w:t>
      </w:r>
      <w:r w:rsidR="007F7CD2">
        <w:rPr>
          <w:sz w:val="24"/>
          <w:szCs w:val="24"/>
        </w:rPr>
        <w:t>may</w:t>
      </w:r>
      <w:r w:rsidR="00812D87" w:rsidRPr="00AD2165">
        <w:rPr>
          <w:sz w:val="24"/>
          <w:szCs w:val="24"/>
        </w:rPr>
        <w:t>o</w:t>
      </w:r>
      <w:r w:rsidRPr="00AD2165">
        <w:rPr>
          <w:sz w:val="24"/>
          <w:szCs w:val="24"/>
        </w:rPr>
        <w:t xml:space="preserve">r participación estuvo en el grupo </w:t>
      </w:r>
      <w:r w:rsidR="00132A62" w:rsidRPr="00AD2165">
        <w:rPr>
          <w:sz w:val="24"/>
          <w:szCs w:val="24"/>
        </w:rPr>
        <w:t xml:space="preserve">de los </w:t>
      </w:r>
      <w:r w:rsidR="00132A62" w:rsidRPr="003E5F5F">
        <w:rPr>
          <w:b/>
          <w:bCs/>
          <w:sz w:val="24"/>
          <w:szCs w:val="24"/>
        </w:rPr>
        <w:t>20 a 59</w:t>
      </w:r>
      <w:r w:rsidR="00132A62" w:rsidRPr="00AD2165">
        <w:rPr>
          <w:sz w:val="24"/>
          <w:szCs w:val="24"/>
        </w:rPr>
        <w:t xml:space="preserve"> años de edad con </w:t>
      </w:r>
      <w:r w:rsidR="007F7CD2" w:rsidRPr="007F7CD2">
        <w:rPr>
          <w:b/>
          <w:bCs/>
          <w:sz w:val="24"/>
          <w:szCs w:val="24"/>
        </w:rPr>
        <w:t>1</w:t>
      </w:r>
      <w:r w:rsidR="007F7CD2">
        <w:rPr>
          <w:b/>
          <w:bCs/>
          <w:sz w:val="24"/>
          <w:szCs w:val="24"/>
        </w:rPr>
        <w:t>.</w:t>
      </w:r>
      <w:r w:rsidR="007F7CD2" w:rsidRPr="007F7CD2">
        <w:rPr>
          <w:b/>
          <w:bCs/>
          <w:sz w:val="24"/>
          <w:szCs w:val="24"/>
        </w:rPr>
        <w:t>236</w:t>
      </w:r>
      <w:r w:rsidR="00132A62" w:rsidRPr="00AD2165">
        <w:rPr>
          <w:sz w:val="24"/>
          <w:szCs w:val="24"/>
        </w:rPr>
        <w:t xml:space="preserve"> personas</w:t>
      </w:r>
      <w:r w:rsidR="007F7CD2">
        <w:rPr>
          <w:sz w:val="24"/>
          <w:szCs w:val="24"/>
        </w:rPr>
        <w:t xml:space="preserve"> </w:t>
      </w:r>
      <w:r w:rsidR="00132A62" w:rsidRPr="00AD2165">
        <w:rPr>
          <w:sz w:val="24"/>
          <w:szCs w:val="24"/>
        </w:rPr>
        <w:t xml:space="preserve">equivalente al </w:t>
      </w:r>
      <w:r w:rsidR="007F7CD2" w:rsidRPr="00E41076">
        <w:rPr>
          <w:b/>
          <w:bCs/>
          <w:sz w:val="24"/>
          <w:szCs w:val="24"/>
        </w:rPr>
        <w:t>48</w:t>
      </w:r>
      <w:r w:rsidR="00D2277A" w:rsidRPr="00E41076">
        <w:rPr>
          <w:b/>
          <w:bCs/>
          <w:sz w:val="24"/>
          <w:szCs w:val="24"/>
        </w:rPr>
        <w:t>.</w:t>
      </w:r>
      <w:r w:rsidR="00132A62" w:rsidRPr="00E41076">
        <w:rPr>
          <w:b/>
          <w:bCs/>
          <w:sz w:val="24"/>
          <w:szCs w:val="24"/>
        </w:rPr>
        <w:t>1 %</w:t>
      </w:r>
      <w:r w:rsidR="003E5F5F">
        <w:rPr>
          <w:sz w:val="24"/>
          <w:szCs w:val="24"/>
        </w:rPr>
        <w:t xml:space="preserve"> de la población total </w:t>
      </w:r>
      <w:r w:rsidR="003E5F5F" w:rsidRPr="00E41076">
        <w:rPr>
          <w:b/>
          <w:bCs/>
          <w:sz w:val="24"/>
          <w:szCs w:val="24"/>
        </w:rPr>
        <w:t>2.571</w:t>
      </w:r>
      <w:r w:rsidR="003E5F5F">
        <w:rPr>
          <w:sz w:val="24"/>
          <w:szCs w:val="24"/>
        </w:rPr>
        <w:t xml:space="preserve">, </w:t>
      </w:r>
      <w:r w:rsidR="00132A62" w:rsidRPr="00AD2165">
        <w:rPr>
          <w:sz w:val="24"/>
          <w:szCs w:val="24"/>
        </w:rPr>
        <w:t xml:space="preserve">seguido del rango de edad de los 15 a 19 años con un total de </w:t>
      </w:r>
      <w:r w:rsidR="00D2277A" w:rsidRPr="003E5F5F">
        <w:rPr>
          <w:b/>
          <w:bCs/>
          <w:sz w:val="24"/>
          <w:szCs w:val="24"/>
        </w:rPr>
        <w:t>51</w:t>
      </w:r>
      <w:r w:rsidR="003E5F5F" w:rsidRPr="003E5F5F">
        <w:rPr>
          <w:b/>
          <w:bCs/>
          <w:sz w:val="24"/>
          <w:szCs w:val="24"/>
        </w:rPr>
        <w:t>5</w:t>
      </w:r>
      <w:r w:rsidR="00132A62" w:rsidRPr="003E5F5F">
        <w:rPr>
          <w:b/>
          <w:bCs/>
          <w:sz w:val="24"/>
          <w:szCs w:val="24"/>
        </w:rPr>
        <w:t xml:space="preserve"> </w:t>
      </w:r>
      <w:r w:rsidR="00132A62" w:rsidRPr="00AD2165">
        <w:rPr>
          <w:sz w:val="24"/>
          <w:szCs w:val="24"/>
        </w:rPr>
        <w:t>personas equivalente al 2</w:t>
      </w:r>
      <w:r w:rsidR="003E5F5F">
        <w:rPr>
          <w:sz w:val="24"/>
          <w:szCs w:val="24"/>
        </w:rPr>
        <w:t>0</w:t>
      </w:r>
      <w:r w:rsidR="00132A62" w:rsidRPr="00AD2165">
        <w:rPr>
          <w:sz w:val="24"/>
          <w:szCs w:val="24"/>
        </w:rPr>
        <w:t xml:space="preserve"> %</w:t>
      </w:r>
      <w:r w:rsidR="003E5F5F">
        <w:rPr>
          <w:sz w:val="24"/>
          <w:szCs w:val="24"/>
        </w:rPr>
        <w:t xml:space="preserve">. No obstante, el rango de edad mayores a </w:t>
      </w:r>
      <w:r w:rsidR="003E5F5F" w:rsidRPr="00E41076">
        <w:rPr>
          <w:b/>
          <w:bCs/>
          <w:sz w:val="24"/>
          <w:szCs w:val="24"/>
        </w:rPr>
        <w:t xml:space="preserve">60 </w:t>
      </w:r>
      <w:r w:rsidR="003E5F5F">
        <w:rPr>
          <w:sz w:val="24"/>
          <w:szCs w:val="24"/>
        </w:rPr>
        <w:t xml:space="preserve">años también obtuvo un dato de población beneficiada con 441 personas (17.2%). Todo lo contrario, al rango de edad de los 7 a 14 años donde solo se evidenció </w:t>
      </w:r>
      <w:r w:rsidR="003E5F5F" w:rsidRPr="00E41076">
        <w:rPr>
          <w:b/>
          <w:bCs/>
          <w:sz w:val="24"/>
          <w:szCs w:val="24"/>
        </w:rPr>
        <w:t>287</w:t>
      </w:r>
      <w:r w:rsidR="003E5F5F">
        <w:rPr>
          <w:sz w:val="24"/>
          <w:szCs w:val="24"/>
        </w:rPr>
        <w:t xml:space="preserve"> infantes y </w:t>
      </w:r>
      <w:r w:rsidR="003E5F5F" w:rsidRPr="003E5F5F">
        <w:rPr>
          <w:b/>
          <w:bCs/>
          <w:sz w:val="24"/>
          <w:szCs w:val="24"/>
        </w:rPr>
        <w:t xml:space="preserve">92 </w:t>
      </w:r>
      <w:r w:rsidR="003E5F5F">
        <w:rPr>
          <w:sz w:val="24"/>
          <w:szCs w:val="24"/>
        </w:rPr>
        <w:t xml:space="preserve">personas en el rango de edad de los </w:t>
      </w:r>
      <w:r w:rsidR="003E5F5F" w:rsidRPr="003E5F5F">
        <w:rPr>
          <w:b/>
          <w:bCs/>
          <w:sz w:val="24"/>
          <w:szCs w:val="24"/>
        </w:rPr>
        <w:t>0 a 6 años</w:t>
      </w:r>
      <w:r w:rsidR="003E5F5F">
        <w:rPr>
          <w:sz w:val="24"/>
          <w:szCs w:val="24"/>
        </w:rPr>
        <w:t xml:space="preserve"> siendo esta la de menor cantidad de personas beneficiadas con tan solo el </w:t>
      </w:r>
      <w:r w:rsidR="003E5F5F" w:rsidRPr="003E5F5F">
        <w:rPr>
          <w:b/>
          <w:bCs/>
          <w:sz w:val="24"/>
          <w:szCs w:val="24"/>
        </w:rPr>
        <w:t>3.6 %.</w:t>
      </w:r>
      <w:r w:rsidR="003E5F5F">
        <w:rPr>
          <w:sz w:val="24"/>
          <w:szCs w:val="24"/>
        </w:rPr>
        <w:t xml:space="preserve">  </w:t>
      </w:r>
    </w:p>
    <w:p w14:paraId="204625FE" w14:textId="6D258877" w:rsidR="00320503" w:rsidRDefault="00320503" w:rsidP="007C47D5">
      <w:pPr>
        <w:rPr>
          <w:b/>
          <w:bCs/>
          <w:noProof/>
          <w:sz w:val="24"/>
          <w:szCs w:val="24"/>
        </w:rPr>
      </w:pPr>
    </w:p>
    <w:p w14:paraId="3547C159" w14:textId="4ECB5C0B" w:rsidR="006C68E7" w:rsidRPr="00AD2165" w:rsidRDefault="003E5F5F" w:rsidP="007C47D5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50BEB615" wp14:editId="15916ABC">
            <wp:simplePos x="0" y="0"/>
            <wp:positionH relativeFrom="margin">
              <wp:posOffset>706783</wp:posOffset>
            </wp:positionH>
            <wp:positionV relativeFrom="margin">
              <wp:posOffset>1842097</wp:posOffset>
            </wp:positionV>
            <wp:extent cx="4072890" cy="1760220"/>
            <wp:effectExtent l="0" t="0" r="381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34" b="5010"/>
                    <a:stretch/>
                  </pic:blipFill>
                  <pic:spPr bwMode="auto">
                    <a:xfrm>
                      <a:off x="0" y="0"/>
                      <a:ext cx="4072890" cy="1760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A67B97" w14:textId="3E113A73" w:rsidR="007C47D5" w:rsidRPr="00AD2165" w:rsidRDefault="007C47D5">
      <w:pPr>
        <w:rPr>
          <w:b/>
          <w:bCs/>
          <w:sz w:val="24"/>
          <w:szCs w:val="24"/>
        </w:rPr>
      </w:pPr>
    </w:p>
    <w:p w14:paraId="18210D8B" w14:textId="081F3FC3" w:rsidR="007C47D5" w:rsidRPr="00AD2165" w:rsidRDefault="007C47D5">
      <w:pPr>
        <w:rPr>
          <w:b/>
          <w:bCs/>
          <w:sz w:val="24"/>
          <w:szCs w:val="24"/>
        </w:rPr>
      </w:pPr>
    </w:p>
    <w:p w14:paraId="63AF67D7" w14:textId="5271F135" w:rsidR="007C47D5" w:rsidRPr="00AD2165" w:rsidRDefault="007C47D5">
      <w:pPr>
        <w:rPr>
          <w:b/>
          <w:bCs/>
          <w:sz w:val="24"/>
          <w:szCs w:val="24"/>
        </w:rPr>
      </w:pPr>
    </w:p>
    <w:p w14:paraId="57E9F181" w14:textId="6C0BCCFA" w:rsidR="00D2277A" w:rsidRPr="00AD2165" w:rsidRDefault="00D2277A">
      <w:pPr>
        <w:rPr>
          <w:b/>
          <w:bCs/>
          <w:sz w:val="24"/>
          <w:szCs w:val="24"/>
        </w:rPr>
      </w:pPr>
    </w:p>
    <w:p w14:paraId="4AEB672E" w14:textId="52CBFF29" w:rsidR="00D2277A" w:rsidRPr="00AD2165" w:rsidRDefault="00D2277A">
      <w:pPr>
        <w:rPr>
          <w:b/>
          <w:bCs/>
          <w:sz w:val="24"/>
          <w:szCs w:val="24"/>
        </w:rPr>
      </w:pPr>
    </w:p>
    <w:p w14:paraId="4F5D790D" w14:textId="4613F377" w:rsidR="00D2277A" w:rsidRPr="00AD2165" w:rsidRDefault="002F28EF" w:rsidP="00372DC4">
      <w:pPr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35B186D9" wp14:editId="6C15AD70">
            <wp:simplePos x="0" y="0"/>
            <wp:positionH relativeFrom="margin">
              <wp:posOffset>740875</wp:posOffset>
            </wp:positionH>
            <wp:positionV relativeFrom="margin">
              <wp:posOffset>5268140</wp:posOffset>
            </wp:positionV>
            <wp:extent cx="4211320" cy="3145790"/>
            <wp:effectExtent l="0" t="0" r="0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1320" cy="314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277A" w:rsidRPr="00AD2165">
        <w:rPr>
          <w:b/>
          <w:bCs/>
          <w:sz w:val="24"/>
          <w:szCs w:val="24"/>
        </w:rPr>
        <w:t xml:space="preserve">POBLACIÓN POR MUNICIPIO: </w:t>
      </w:r>
      <w:r w:rsidR="00D2277A" w:rsidRPr="00AD2165">
        <w:rPr>
          <w:sz w:val="24"/>
          <w:szCs w:val="24"/>
        </w:rPr>
        <w:t xml:space="preserve">El municipio que </w:t>
      </w:r>
      <w:r w:rsidR="003E5F5F">
        <w:rPr>
          <w:sz w:val="24"/>
          <w:szCs w:val="24"/>
        </w:rPr>
        <w:t>may</w:t>
      </w:r>
      <w:r w:rsidR="00812D87" w:rsidRPr="00AD2165">
        <w:rPr>
          <w:sz w:val="24"/>
          <w:szCs w:val="24"/>
        </w:rPr>
        <w:t>o</w:t>
      </w:r>
      <w:r w:rsidR="00D2277A" w:rsidRPr="00AD2165">
        <w:rPr>
          <w:sz w:val="24"/>
          <w:szCs w:val="24"/>
        </w:rPr>
        <w:t xml:space="preserve">r población </w:t>
      </w:r>
      <w:r w:rsidR="00372DC4" w:rsidRPr="00AD2165">
        <w:rPr>
          <w:sz w:val="24"/>
          <w:szCs w:val="24"/>
        </w:rPr>
        <w:t xml:space="preserve">obtuvo en cuanto a participación </w:t>
      </w:r>
      <w:r w:rsidR="00E41076">
        <w:rPr>
          <w:sz w:val="24"/>
          <w:szCs w:val="24"/>
        </w:rPr>
        <w:t xml:space="preserve">en los meses de abril, mayo y junio </w:t>
      </w:r>
      <w:r w:rsidR="00372DC4" w:rsidRPr="00AD2165">
        <w:rPr>
          <w:sz w:val="24"/>
          <w:szCs w:val="24"/>
        </w:rPr>
        <w:t xml:space="preserve">se acentuó en el municipio de </w:t>
      </w:r>
      <w:r w:rsidR="003E5F5F" w:rsidRPr="003E5F5F">
        <w:rPr>
          <w:b/>
          <w:bCs/>
          <w:sz w:val="24"/>
          <w:szCs w:val="24"/>
        </w:rPr>
        <w:t>Armenia</w:t>
      </w:r>
      <w:r w:rsidR="00372DC4" w:rsidRPr="00AD2165">
        <w:rPr>
          <w:sz w:val="24"/>
          <w:szCs w:val="24"/>
        </w:rPr>
        <w:t xml:space="preserve"> con un total de </w:t>
      </w:r>
      <w:r w:rsidR="003E5F5F" w:rsidRPr="003E5F5F">
        <w:rPr>
          <w:b/>
          <w:bCs/>
          <w:sz w:val="24"/>
          <w:szCs w:val="24"/>
        </w:rPr>
        <w:t>515</w:t>
      </w:r>
      <w:r w:rsidR="00372DC4" w:rsidRPr="00AD2165">
        <w:rPr>
          <w:sz w:val="24"/>
          <w:szCs w:val="24"/>
        </w:rPr>
        <w:t xml:space="preserve"> personas, correspondientes al</w:t>
      </w:r>
      <w:r w:rsidR="003E5F5F">
        <w:rPr>
          <w:sz w:val="24"/>
          <w:szCs w:val="24"/>
        </w:rPr>
        <w:t xml:space="preserve"> </w:t>
      </w:r>
      <w:r w:rsidR="00372DC4" w:rsidRPr="003E5F5F">
        <w:rPr>
          <w:b/>
          <w:bCs/>
          <w:sz w:val="24"/>
          <w:szCs w:val="24"/>
        </w:rPr>
        <w:t>2</w:t>
      </w:r>
      <w:r w:rsidR="003E5F5F" w:rsidRPr="003E5F5F">
        <w:rPr>
          <w:b/>
          <w:bCs/>
          <w:sz w:val="24"/>
          <w:szCs w:val="24"/>
        </w:rPr>
        <w:t>0</w:t>
      </w:r>
      <w:r w:rsidR="00372DC4" w:rsidRPr="003E5F5F">
        <w:rPr>
          <w:b/>
          <w:bCs/>
          <w:sz w:val="24"/>
          <w:szCs w:val="24"/>
        </w:rPr>
        <w:t>%</w:t>
      </w:r>
      <w:r w:rsidR="00372DC4" w:rsidRPr="00AD2165">
        <w:rPr>
          <w:sz w:val="24"/>
          <w:szCs w:val="24"/>
        </w:rPr>
        <w:t xml:space="preserve"> de la población total</w:t>
      </w:r>
      <w:r w:rsidR="003E5F5F">
        <w:rPr>
          <w:sz w:val="24"/>
          <w:szCs w:val="24"/>
        </w:rPr>
        <w:t xml:space="preserve"> </w:t>
      </w:r>
      <w:r w:rsidR="003E5F5F" w:rsidRPr="003E5F5F">
        <w:rPr>
          <w:b/>
          <w:bCs/>
          <w:sz w:val="24"/>
          <w:szCs w:val="24"/>
        </w:rPr>
        <w:t>2.571</w:t>
      </w:r>
      <w:r w:rsidR="00372DC4" w:rsidRPr="00AD2165">
        <w:rPr>
          <w:sz w:val="24"/>
          <w:szCs w:val="24"/>
        </w:rPr>
        <w:t>, seguido</w:t>
      </w:r>
      <w:r w:rsidR="003E5F5F">
        <w:rPr>
          <w:sz w:val="24"/>
          <w:szCs w:val="24"/>
        </w:rPr>
        <w:t xml:space="preserve"> por </w:t>
      </w:r>
      <w:r w:rsidR="00372DC4" w:rsidRPr="00AD2165">
        <w:rPr>
          <w:sz w:val="24"/>
          <w:szCs w:val="24"/>
        </w:rPr>
        <w:t xml:space="preserve">el municipio de </w:t>
      </w:r>
      <w:r w:rsidR="003E5F5F" w:rsidRPr="003E5F5F">
        <w:rPr>
          <w:b/>
          <w:bCs/>
          <w:sz w:val="24"/>
          <w:szCs w:val="24"/>
        </w:rPr>
        <w:t>La tebaida con 493</w:t>
      </w:r>
      <w:r w:rsidR="003E5F5F">
        <w:rPr>
          <w:sz w:val="24"/>
          <w:szCs w:val="24"/>
        </w:rPr>
        <w:t xml:space="preserve"> personas equivalente al </w:t>
      </w:r>
      <w:r w:rsidR="003E5F5F" w:rsidRPr="003E5F5F">
        <w:rPr>
          <w:b/>
          <w:bCs/>
          <w:sz w:val="24"/>
          <w:szCs w:val="24"/>
        </w:rPr>
        <w:t>19</w:t>
      </w:r>
      <w:r w:rsidR="003E5F5F">
        <w:rPr>
          <w:b/>
          <w:bCs/>
          <w:sz w:val="24"/>
          <w:szCs w:val="24"/>
        </w:rPr>
        <w:t>.2</w:t>
      </w:r>
      <w:r w:rsidR="003E5F5F" w:rsidRPr="003E5F5F">
        <w:rPr>
          <w:b/>
          <w:bCs/>
          <w:sz w:val="24"/>
          <w:szCs w:val="24"/>
        </w:rPr>
        <w:t>%</w:t>
      </w:r>
      <w:r w:rsidR="003E5F5F">
        <w:rPr>
          <w:b/>
          <w:bCs/>
          <w:sz w:val="24"/>
          <w:szCs w:val="24"/>
        </w:rPr>
        <w:t xml:space="preserve"> y Calarcá </w:t>
      </w:r>
      <w:r w:rsidR="003E5F5F">
        <w:rPr>
          <w:sz w:val="24"/>
          <w:szCs w:val="24"/>
        </w:rPr>
        <w:t xml:space="preserve">con un total de </w:t>
      </w:r>
      <w:r w:rsidR="003E5F5F" w:rsidRPr="003E5F5F">
        <w:rPr>
          <w:b/>
          <w:bCs/>
          <w:sz w:val="24"/>
          <w:szCs w:val="24"/>
        </w:rPr>
        <w:t>408</w:t>
      </w:r>
      <w:r w:rsidR="003E5F5F">
        <w:rPr>
          <w:sz w:val="24"/>
          <w:szCs w:val="24"/>
        </w:rPr>
        <w:t xml:space="preserve"> personas equivalente al </w:t>
      </w:r>
      <w:r w:rsidR="003E5F5F" w:rsidRPr="003E5F5F">
        <w:rPr>
          <w:b/>
          <w:bCs/>
          <w:sz w:val="24"/>
          <w:szCs w:val="24"/>
        </w:rPr>
        <w:t>15.</w:t>
      </w:r>
      <w:r w:rsidR="003E5F5F">
        <w:rPr>
          <w:b/>
          <w:bCs/>
          <w:sz w:val="24"/>
          <w:szCs w:val="24"/>
        </w:rPr>
        <w:t>9</w:t>
      </w:r>
      <w:r w:rsidR="003E5F5F" w:rsidRPr="003E5F5F">
        <w:rPr>
          <w:b/>
          <w:bCs/>
          <w:sz w:val="24"/>
          <w:szCs w:val="24"/>
        </w:rPr>
        <w:t>%</w:t>
      </w:r>
      <w:r w:rsidR="003E5F5F">
        <w:rPr>
          <w:sz w:val="24"/>
          <w:szCs w:val="24"/>
        </w:rPr>
        <w:t xml:space="preserve"> a</w:t>
      </w:r>
      <w:r w:rsidR="00372DC4" w:rsidRPr="00AD2165">
        <w:rPr>
          <w:sz w:val="24"/>
          <w:szCs w:val="24"/>
        </w:rPr>
        <w:t xml:space="preserve">sí mismo se evidencia que el municipio con menor población es la de </w:t>
      </w:r>
      <w:r w:rsidR="00372DC4" w:rsidRPr="003E5F5F">
        <w:rPr>
          <w:b/>
          <w:bCs/>
          <w:sz w:val="24"/>
          <w:szCs w:val="24"/>
        </w:rPr>
        <w:t>BUENAVISTA</w:t>
      </w:r>
      <w:r w:rsidR="00372DC4" w:rsidRPr="00AD2165">
        <w:rPr>
          <w:sz w:val="24"/>
          <w:szCs w:val="24"/>
        </w:rPr>
        <w:t xml:space="preserve"> con tan solo </w:t>
      </w:r>
      <w:r w:rsidR="003E5F5F" w:rsidRPr="003E5F5F">
        <w:rPr>
          <w:b/>
          <w:bCs/>
          <w:sz w:val="24"/>
          <w:szCs w:val="24"/>
        </w:rPr>
        <w:t>4</w:t>
      </w:r>
      <w:r w:rsidR="00372DC4" w:rsidRPr="00AD2165">
        <w:rPr>
          <w:sz w:val="24"/>
          <w:szCs w:val="24"/>
        </w:rPr>
        <w:t xml:space="preserve"> personas</w:t>
      </w:r>
      <w:r w:rsidR="00CE027A">
        <w:rPr>
          <w:sz w:val="24"/>
          <w:szCs w:val="24"/>
        </w:rPr>
        <w:t xml:space="preserve"> equivalente al </w:t>
      </w:r>
      <w:r w:rsidR="00CE027A" w:rsidRPr="00CE027A">
        <w:rPr>
          <w:b/>
          <w:bCs/>
          <w:sz w:val="24"/>
          <w:szCs w:val="24"/>
        </w:rPr>
        <w:t>0.2%</w:t>
      </w:r>
      <w:r w:rsidR="00372DC4" w:rsidRPr="00CE027A">
        <w:rPr>
          <w:b/>
          <w:bCs/>
          <w:sz w:val="24"/>
          <w:szCs w:val="24"/>
        </w:rPr>
        <w:t xml:space="preserve"> </w:t>
      </w:r>
      <w:r w:rsidR="003E5F5F">
        <w:rPr>
          <w:sz w:val="24"/>
          <w:szCs w:val="24"/>
        </w:rPr>
        <w:t xml:space="preserve"> y </w:t>
      </w:r>
      <w:r w:rsidR="00CE027A">
        <w:rPr>
          <w:sz w:val="24"/>
          <w:szCs w:val="24"/>
        </w:rPr>
        <w:t>Córdoba</w:t>
      </w:r>
      <w:r w:rsidR="003E5F5F">
        <w:rPr>
          <w:sz w:val="24"/>
          <w:szCs w:val="24"/>
        </w:rPr>
        <w:t xml:space="preserve"> con </w:t>
      </w:r>
      <w:r w:rsidR="003E5F5F" w:rsidRPr="00CE027A">
        <w:rPr>
          <w:b/>
          <w:bCs/>
          <w:sz w:val="24"/>
          <w:szCs w:val="24"/>
        </w:rPr>
        <w:t>20</w:t>
      </w:r>
      <w:r w:rsidR="003E5F5F">
        <w:rPr>
          <w:sz w:val="24"/>
          <w:szCs w:val="24"/>
        </w:rPr>
        <w:t xml:space="preserve"> personas</w:t>
      </w:r>
      <w:r w:rsidR="00CE027A">
        <w:rPr>
          <w:sz w:val="24"/>
          <w:szCs w:val="24"/>
        </w:rPr>
        <w:t xml:space="preserve"> equivalente al </w:t>
      </w:r>
      <w:r w:rsidR="00CE027A" w:rsidRPr="00CE027A">
        <w:rPr>
          <w:b/>
          <w:bCs/>
          <w:sz w:val="24"/>
          <w:szCs w:val="24"/>
        </w:rPr>
        <w:t>0.8%.</w:t>
      </w:r>
    </w:p>
    <w:p w14:paraId="70963119" w14:textId="661C50D7" w:rsidR="00372DC4" w:rsidRPr="00AD2165" w:rsidRDefault="00372DC4">
      <w:pPr>
        <w:rPr>
          <w:b/>
          <w:bCs/>
          <w:sz w:val="24"/>
          <w:szCs w:val="24"/>
        </w:rPr>
      </w:pPr>
    </w:p>
    <w:p w14:paraId="60AB359C" w14:textId="77DDF909" w:rsidR="00D2277A" w:rsidRPr="00AD2165" w:rsidRDefault="00D2277A">
      <w:pPr>
        <w:rPr>
          <w:b/>
          <w:bCs/>
          <w:sz w:val="24"/>
          <w:szCs w:val="24"/>
        </w:rPr>
      </w:pPr>
    </w:p>
    <w:p w14:paraId="308435FA" w14:textId="73FAE326" w:rsidR="00D2277A" w:rsidRPr="00AD2165" w:rsidRDefault="00D2277A">
      <w:pPr>
        <w:rPr>
          <w:b/>
          <w:bCs/>
          <w:sz w:val="24"/>
          <w:szCs w:val="24"/>
        </w:rPr>
      </w:pPr>
    </w:p>
    <w:p w14:paraId="30FCC06C" w14:textId="4A7AE509" w:rsidR="00D2277A" w:rsidRPr="00AD2165" w:rsidRDefault="00D2277A">
      <w:pPr>
        <w:rPr>
          <w:b/>
          <w:bCs/>
          <w:sz w:val="24"/>
          <w:szCs w:val="24"/>
        </w:rPr>
      </w:pPr>
    </w:p>
    <w:p w14:paraId="13A35566" w14:textId="7BF2D15D" w:rsidR="00D2277A" w:rsidRPr="00AD2165" w:rsidRDefault="00D2277A">
      <w:pPr>
        <w:rPr>
          <w:sz w:val="24"/>
          <w:szCs w:val="24"/>
        </w:rPr>
      </w:pPr>
    </w:p>
    <w:p w14:paraId="2D56D173" w14:textId="76ADFB92" w:rsidR="00372DC4" w:rsidRPr="00AD2165" w:rsidRDefault="00372DC4">
      <w:pPr>
        <w:rPr>
          <w:sz w:val="24"/>
          <w:szCs w:val="24"/>
        </w:rPr>
      </w:pPr>
    </w:p>
    <w:p w14:paraId="0B99053B" w14:textId="086A5F36" w:rsidR="00372DC4" w:rsidRPr="00AD2165" w:rsidRDefault="00372DC4">
      <w:pPr>
        <w:rPr>
          <w:sz w:val="24"/>
          <w:szCs w:val="24"/>
        </w:rPr>
      </w:pPr>
    </w:p>
    <w:p w14:paraId="73D345A0" w14:textId="0B22EF02" w:rsidR="00372DC4" w:rsidRPr="00AD2165" w:rsidRDefault="00372DC4">
      <w:pPr>
        <w:rPr>
          <w:sz w:val="24"/>
          <w:szCs w:val="24"/>
        </w:rPr>
      </w:pPr>
    </w:p>
    <w:p w14:paraId="5637D826" w14:textId="376BFB07" w:rsidR="00372DC4" w:rsidRPr="00AD2165" w:rsidRDefault="00372DC4">
      <w:pPr>
        <w:rPr>
          <w:sz w:val="24"/>
          <w:szCs w:val="24"/>
        </w:rPr>
      </w:pPr>
    </w:p>
    <w:p w14:paraId="448A117C" w14:textId="7FCDA8FF" w:rsidR="00372DC4" w:rsidRPr="00AD2165" w:rsidRDefault="00372DC4">
      <w:pPr>
        <w:rPr>
          <w:sz w:val="24"/>
          <w:szCs w:val="24"/>
        </w:rPr>
      </w:pPr>
    </w:p>
    <w:p w14:paraId="6490EFCE" w14:textId="22D77D0C" w:rsidR="008912C9" w:rsidRPr="008912C9" w:rsidRDefault="001A7DAD" w:rsidP="00372DC4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86912" behindDoc="0" locked="0" layoutInCell="1" allowOverlap="1" wp14:anchorId="370115A1" wp14:editId="40E06CB4">
            <wp:simplePos x="0" y="0"/>
            <wp:positionH relativeFrom="margin">
              <wp:posOffset>31542</wp:posOffset>
            </wp:positionH>
            <wp:positionV relativeFrom="margin">
              <wp:posOffset>1297305</wp:posOffset>
            </wp:positionV>
            <wp:extent cx="5472430" cy="1279525"/>
            <wp:effectExtent l="0" t="0" r="0" b="0"/>
            <wp:wrapSquare wrapText="bothSides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2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42"/>
                    <a:stretch/>
                  </pic:blipFill>
                  <pic:spPr bwMode="auto">
                    <a:xfrm>
                      <a:off x="0" y="0"/>
                      <a:ext cx="5472430" cy="1279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12C9">
        <w:rPr>
          <w:b/>
          <w:bCs/>
          <w:sz w:val="24"/>
          <w:szCs w:val="24"/>
        </w:rPr>
        <w:t xml:space="preserve">POBLACIÓN CON DISCAPACIDAD:  </w:t>
      </w:r>
      <w:r w:rsidR="008912C9">
        <w:rPr>
          <w:sz w:val="24"/>
          <w:szCs w:val="24"/>
        </w:rPr>
        <w:t xml:space="preserve">El instituto departamental entiende muy bien que el éxito de la gobernanza social debe estar dirigido también a la población con enfoque diferencial, en este caso se puede ilustrar en la siguiente tabla de datos que, en </w:t>
      </w:r>
      <w:proofErr w:type="gramStart"/>
      <w:r w:rsidR="008912C9">
        <w:rPr>
          <w:sz w:val="24"/>
          <w:szCs w:val="24"/>
        </w:rPr>
        <w:t xml:space="preserve">el </w:t>
      </w:r>
      <w:r w:rsidR="00E41076">
        <w:rPr>
          <w:sz w:val="24"/>
          <w:szCs w:val="24"/>
        </w:rPr>
        <w:t xml:space="preserve"> segundo</w:t>
      </w:r>
      <w:proofErr w:type="gramEnd"/>
      <w:r w:rsidR="00E41076">
        <w:rPr>
          <w:sz w:val="24"/>
          <w:szCs w:val="24"/>
        </w:rPr>
        <w:t xml:space="preserve"> trimestre </w:t>
      </w:r>
      <w:r w:rsidR="008912C9">
        <w:rPr>
          <w:sz w:val="24"/>
          <w:szCs w:val="24"/>
        </w:rPr>
        <w:t xml:space="preserve">de </w:t>
      </w:r>
      <w:r w:rsidR="008912C9" w:rsidRPr="001A7DAD">
        <w:rPr>
          <w:b/>
          <w:bCs/>
          <w:sz w:val="24"/>
          <w:szCs w:val="24"/>
        </w:rPr>
        <w:t>2021</w:t>
      </w:r>
      <w:r w:rsidR="008912C9">
        <w:rPr>
          <w:sz w:val="24"/>
          <w:szCs w:val="24"/>
        </w:rPr>
        <w:t xml:space="preserve">, INDEPORTES QUINDÍO atendió a </w:t>
      </w:r>
      <w:r w:rsidR="008912C9" w:rsidRPr="001A7DAD">
        <w:rPr>
          <w:b/>
          <w:bCs/>
          <w:sz w:val="24"/>
          <w:szCs w:val="24"/>
        </w:rPr>
        <w:t>116</w:t>
      </w:r>
      <w:r w:rsidR="008912C9">
        <w:rPr>
          <w:sz w:val="24"/>
          <w:szCs w:val="24"/>
        </w:rPr>
        <w:t xml:space="preserve"> personas con algún tipo de discapacidad, siendo la discapacidad de COGNITIVOS la mas participante con 80 personas de las cuales </w:t>
      </w:r>
      <w:r w:rsidR="008912C9" w:rsidRPr="001A7DAD">
        <w:rPr>
          <w:b/>
          <w:bCs/>
          <w:sz w:val="24"/>
          <w:szCs w:val="24"/>
        </w:rPr>
        <w:t>46</w:t>
      </w:r>
      <w:r w:rsidR="008912C9">
        <w:rPr>
          <w:sz w:val="24"/>
          <w:szCs w:val="24"/>
        </w:rPr>
        <w:t xml:space="preserve"> fueron hombres y </w:t>
      </w:r>
      <w:r w:rsidR="008912C9" w:rsidRPr="001A7DAD">
        <w:rPr>
          <w:b/>
          <w:bCs/>
          <w:sz w:val="24"/>
          <w:szCs w:val="24"/>
        </w:rPr>
        <w:t>34</w:t>
      </w:r>
      <w:r w:rsidR="008912C9">
        <w:rPr>
          <w:sz w:val="24"/>
          <w:szCs w:val="24"/>
        </w:rPr>
        <w:t xml:space="preserve"> mujeres.</w:t>
      </w:r>
    </w:p>
    <w:p w14:paraId="7A643D87" w14:textId="77777777" w:rsidR="001A7DAD" w:rsidRDefault="001A7DAD" w:rsidP="00B504D9">
      <w:pPr>
        <w:spacing w:after="0"/>
        <w:jc w:val="both"/>
        <w:rPr>
          <w:sz w:val="24"/>
          <w:szCs w:val="24"/>
        </w:rPr>
      </w:pPr>
    </w:p>
    <w:p w14:paraId="3E9A1D64" w14:textId="31761A0B" w:rsidR="008912C9" w:rsidRDefault="00B504D9" w:rsidP="00372DC4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7936" behindDoc="0" locked="0" layoutInCell="1" allowOverlap="1" wp14:anchorId="71A2F25D" wp14:editId="101AD1A6">
            <wp:simplePos x="0" y="0"/>
            <wp:positionH relativeFrom="margin">
              <wp:posOffset>257175</wp:posOffset>
            </wp:positionH>
            <wp:positionV relativeFrom="margin">
              <wp:posOffset>3869586</wp:posOffset>
            </wp:positionV>
            <wp:extent cx="5179060" cy="1572895"/>
            <wp:effectExtent l="0" t="0" r="2540" b="8255"/>
            <wp:wrapSquare wrapText="bothSides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23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96"/>
                    <a:stretch/>
                  </pic:blipFill>
                  <pic:spPr bwMode="auto">
                    <a:xfrm>
                      <a:off x="0" y="0"/>
                      <a:ext cx="5179060" cy="1572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7DAD" w:rsidRPr="00B504D9">
        <w:rPr>
          <w:b/>
          <w:bCs/>
          <w:sz w:val="24"/>
          <w:szCs w:val="24"/>
        </w:rPr>
        <w:t xml:space="preserve">POBLACIÓN DE </w:t>
      </w:r>
      <w:r w:rsidR="008912C9" w:rsidRPr="00B504D9">
        <w:rPr>
          <w:b/>
          <w:bCs/>
          <w:sz w:val="24"/>
          <w:szCs w:val="24"/>
        </w:rPr>
        <w:t>MINORIAS</w:t>
      </w:r>
      <w:r w:rsidR="008912C9">
        <w:rPr>
          <w:sz w:val="24"/>
          <w:szCs w:val="24"/>
        </w:rPr>
        <w:t xml:space="preserve">: </w:t>
      </w:r>
      <w:r>
        <w:rPr>
          <w:sz w:val="24"/>
          <w:szCs w:val="24"/>
        </w:rPr>
        <w:t>E</w:t>
      </w:r>
      <w:r w:rsidR="00CD1C89">
        <w:rPr>
          <w:sz w:val="24"/>
          <w:szCs w:val="24"/>
        </w:rPr>
        <w:t xml:space="preserve">l instituto a través de su gerente </w:t>
      </w:r>
      <w:r>
        <w:rPr>
          <w:sz w:val="24"/>
          <w:szCs w:val="24"/>
        </w:rPr>
        <w:t xml:space="preserve">siempre se ha preocupado por atender personas de grupos ciudadanos de minorías, es por esto que </w:t>
      </w:r>
      <w:r w:rsidR="00E41076">
        <w:rPr>
          <w:sz w:val="24"/>
          <w:szCs w:val="24"/>
        </w:rPr>
        <w:t>se</w:t>
      </w:r>
      <w:r>
        <w:rPr>
          <w:sz w:val="24"/>
          <w:szCs w:val="24"/>
        </w:rPr>
        <w:t xml:space="preserve"> beneficiaron </w:t>
      </w:r>
      <w:r w:rsidRPr="00B504D9">
        <w:rPr>
          <w:b/>
          <w:bCs/>
          <w:sz w:val="24"/>
          <w:szCs w:val="24"/>
        </w:rPr>
        <w:t>39</w:t>
      </w:r>
      <w:r>
        <w:rPr>
          <w:sz w:val="24"/>
          <w:szCs w:val="24"/>
        </w:rPr>
        <w:t xml:space="preserve"> personas entre hombres (17) y mujeres (22) de los cuales</w:t>
      </w:r>
      <w:r w:rsidRPr="00B504D9">
        <w:rPr>
          <w:b/>
          <w:bCs/>
          <w:sz w:val="24"/>
          <w:szCs w:val="24"/>
        </w:rPr>
        <w:t xml:space="preserve"> 23</w:t>
      </w:r>
      <w:r>
        <w:rPr>
          <w:sz w:val="24"/>
          <w:szCs w:val="24"/>
        </w:rPr>
        <w:t xml:space="preserve"> indígenas fue la atención mayor, seguido de las personas en situación de desplazamiento con </w:t>
      </w:r>
      <w:r w:rsidRPr="00B504D9">
        <w:rPr>
          <w:b/>
          <w:bCs/>
          <w:sz w:val="24"/>
          <w:szCs w:val="24"/>
        </w:rPr>
        <w:t>15</w:t>
      </w:r>
      <w:r>
        <w:rPr>
          <w:sz w:val="24"/>
          <w:szCs w:val="24"/>
        </w:rPr>
        <w:t xml:space="preserve"> personas y </w:t>
      </w:r>
      <w:r w:rsidRPr="00B504D9">
        <w:rPr>
          <w:b/>
          <w:bCs/>
          <w:sz w:val="24"/>
          <w:szCs w:val="24"/>
        </w:rPr>
        <w:t xml:space="preserve">1 </w:t>
      </w:r>
      <w:r>
        <w:rPr>
          <w:sz w:val="24"/>
          <w:szCs w:val="24"/>
        </w:rPr>
        <w:t>persona victima del conflicto armado.</w:t>
      </w:r>
    </w:p>
    <w:p w14:paraId="1CF0F80E" w14:textId="77777777" w:rsidR="00B504D9" w:rsidRDefault="00B504D9" w:rsidP="00372DC4">
      <w:pPr>
        <w:jc w:val="both"/>
        <w:rPr>
          <w:b/>
          <w:bCs/>
          <w:sz w:val="24"/>
          <w:szCs w:val="24"/>
        </w:rPr>
      </w:pPr>
    </w:p>
    <w:p w14:paraId="0A5CB761" w14:textId="3B1300B8" w:rsidR="00372DC4" w:rsidRPr="00AD2165" w:rsidRDefault="00372DC4" w:rsidP="00372DC4">
      <w:pPr>
        <w:jc w:val="both"/>
        <w:rPr>
          <w:sz w:val="24"/>
          <w:szCs w:val="24"/>
        </w:rPr>
      </w:pPr>
      <w:r w:rsidRPr="00AD2165">
        <w:rPr>
          <w:b/>
          <w:bCs/>
          <w:sz w:val="24"/>
          <w:szCs w:val="24"/>
        </w:rPr>
        <w:t>Conclusión:</w:t>
      </w:r>
      <w:r w:rsidRPr="00AD2165">
        <w:rPr>
          <w:sz w:val="24"/>
          <w:szCs w:val="24"/>
        </w:rPr>
        <w:t xml:space="preserve"> </w:t>
      </w:r>
      <w:r w:rsidR="008912C9">
        <w:rPr>
          <w:sz w:val="24"/>
          <w:szCs w:val="24"/>
        </w:rPr>
        <w:t>D</w:t>
      </w:r>
      <w:r w:rsidRPr="00AD2165">
        <w:rPr>
          <w:sz w:val="24"/>
          <w:szCs w:val="24"/>
        </w:rPr>
        <w:t xml:space="preserve">e manera general se puede evidenciar que el instituto continúa beneficiando de manera regular a </w:t>
      </w:r>
      <w:r w:rsidR="008912C9" w:rsidRPr="00B504D9">
        <w:rPr>
          <w:b/>
          <w:bCs/>
          <w:sz w:val="24"/>
          <w:szCs w:val="24"/>
        </w:rPr>
        <w:t>2</w:t>
      </w:r>
      <w:r w:rsidRPr="00B504D9">
        <w:rPr>
          <w:b/>
          <w:bCs/>
          <w:sz w:val="24"/>
          <w:szCs w:val="24"/>
        </w:rPr>
        <w:t>.</w:t>
      </w:r>
      <w:r w:rsidR="008912C9" w:rsidRPr="00B504D9">
        <w:rPr>
          <w:b/>
          <w:bCs/>
          <w:sz w:val="24"/>
          <w:szCs w:val="24"/>
        </w:rPr>
        <w:t>571</w:t>
      </w:r>
      <w:r w:rsidRPr="00AD2165">
        <w:rPr>
          <w:sz w:val="24"/>
          <w:szCs w:val="24"/>
        </w:rPr>
        <w:t xml:space="preserve"> personas de los 12 municipios de</w:t>
      </w:r>
      <w:r w:rsidR="008912C9">
        <w:rPr>
          <w:sz w:val="24"/>
          <w:szCs w:val="24"/>
        </w:rPr>
        <w:t xml:space="preserve">l Quindío </w:t>
      </w:r>
      <w:r w:rsidR="00B504D9">
        <w:rPr>
          <w:sz w:val="24"/>
          <w:szCs w:val="24"/>
        </w:rPr>
        <w:t>d</w:t>
      </w:r>
      <w:r w:rsidR="008912C9">
        <w:rPr>
          <w:sz w:val="24"/>
          <w:szCs w:val="24"/>
        </w:rPr>
        <w:t>onde participan personas d</w:t>
      </w:r>
      <w:r w:rsidRPr="00AD2165">
        <w:rPr>
          <w:sz w:val="24"/>
          <w:szCs w:val="24"/>
        </w:rPr>
        <w:t>e todos los cursos vitales</w:t>
      </w:r>
      <w:r w:rsidR="008912C9">
        <w:rPr>
          <w:sz w:val="24"/>
          <w:szCs w:val="24"/>
        </w:rPr>
        <w:t xml:space="preserve"> y algunos grupos </w:t>
      </w:r>
      <w:r w:rsidR="00B504D9">
        <w:rPr>
          <w:sz w:val="24"/>
          <w:szCs w:val="24"/>
        </w:rPr>
        <w:t>minorías</w:t>
      </w:r>
      <w:r w:rsidRPr="00AD2165">
        <w:rPr>
          <w:sz w:val="24"/>
          <w:szCs w:val="24"/>
        </w:rPr>
        <w:t xml:space="preserve">. </w:t>
      </w:r>
    </w:p>
    <w:p w14:paraId="39C17518" w14:textId="630F5959" w:rsidR="009E3E5F" w:rsidRPr="00AD2165" w:rsidRDefault="00E41076" w:rsidP="00372DC4">
      <w:pPr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1" wp14:anchorId="51035AA7" wp14:editId="58FFCD65">
            <wp:simplePos x="0" y="0"/>
            <wp:positionH relativeFrom="margin">
              <wp:posOffset>1267119</wp:posOffset>
            </wp:positionH>
            <wp:positionV relativeFrom="margin">
              <wp:posOffset>6653739</wp:posOffset>
            </wp:positionV>
            <wp:extent cx="3070225" cy="1678940"/>
            <wp:effectExtent l="0" t="0" r="0" b="0"/>
            <wp:wrapSquare wrapText="bothSides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1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0225" cy="1678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E3E5F" w:rsidRPr="00AD2165">
      <w:headerReference w:type="default" r:id="rId18"/>
      <w:footerReference w:type="default" r:id="rId1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A0B4A" w14:textId="77777777" w:rsidR="00C74EF6" w:rsidRDefault="00C74EF6" w:rsidP="001E79E0">
      <w:pPr>
        <w:spacing w:after="0" w:line="240" w:lineRule="auto"/>
      </w:pPr>
      <w:r>
        <w:separator/>
      </w:r>
    </w:p>
  </w:endnote>
  <w:endnote w:type="continuationSeparator" w:id="0">
    <w:p w14:paraId="7DA58458" w14:textId="77777777" w:rsidR="00C74EF6" w:rsidRDefault="00C74EF6" w:rsidP="001E7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9D829" w14:textId="561D036E" w:rsidR="001E79E0" w:rsidRPr="001E79E0" w:rsidRDefault="001E79E0" w:rsidP="001E79E0">
    <w:pPr>
      <w:pStyle w:val="Piedepgina"/>
      <w:jc w:val="center"/>
      <w:rPr>
        <w:i/>
        <w:iCs/>
        <w:lang w:val="es-ES"/>
      </w:rPr>
    </w:pPr>
    <w:r w:rsidRPr="001E79E0">
      <w:rPr>
        <w:i/>
        <w:iCs/>
        <w:lang w:val="es-ES"/>
      </w:rPr>
      <w:t xml:space="preserve">Observatorio del Deporte – </w:t>
    </w:r>
    <w:r>
      <w:rPr>
        <w:i/>
        <w:iCs/>
        <w:lang w:val="es-ES"/>
      </w:rPr>
      <w:t>Á</w:t>
    </w:r>
    <w:r w:rsidRPr="001E79E0">
      <w:rPr>
        <w:i/>
        <w:iCs/>
        <w:lang w:val="es-ES"/>
      </w:rPr>
      <w:t xml:space="preserve">rea </w:t>
    </w:r>
    <w:r>
      <w:rPr>
        <w:i/>
        <w:iCs/>
        <w:lang w:val="es-ES"/>
      </w:rPr>
      <w:t>T</w:t>
    </w:r>
    <w:r w:rsidRPr="001E79E0">
      <w:rPr>
        <w:i/>
        <w:iCs/>
        <w:lang w:val="es-ES"/>
      </w:rPr>
      <w:t>écnica INDEPORTES QUINDIO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17779C" w14:textId="77777777" w:rsidR="00C74EF6" w:rsidRDefault="00C74EF6" w:rsidP="001E79E0">
      <w:pPr>
        <w:spacing w:after="0" w:line="240" w:lineRule="auto"/>
      </w:pPr>
      <w:r>
        <w:separator/>
      </w:r>
    </w:p>
  </w:footnote>
  <w:footnote w:type="continuationSeparator" w:id="0">
    <w:p w14:paraId="0A68FAAE" w14:textId="77777777" w:rsidR="00C74EF6" w:rsidRDefault="00C74EF6" w:rsidP="001E7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54F1C" w14:textId="7D8A4069" w:rsidR="00E50F8C" w:rsidRDefault="00E50F8C">
    <w:pPr>
      <w:pStyle w:val="Encabezado"/>
    </w:pPr>
    <w:r w:rsidRPr="00E50F8C">
      <w:rPr>
        <w:noProof/>
      </w:rPr>
      <w:drawing>
        <wp:anchor distT="0" distB="0" distL="114300" distR="114300" simplePos="0" relativeHeight="251664384" behindDoc="0" locked="0" layoutInCell="1" allowOverlap="1" wp14:anchorId="43EEAB85" wp14:editId="68C3B7DE">
          <wp:simplePos x="0" y="0"/>
          <wp:positionH relativeFrom="margin">
            <wp:posOffset>4739005</wp:posOffset>
          </wp:positionH>
          <wp:positionV relativeFrom="margin">
            <wp:posOffset>-598017</wp:posOffset>
          </wp:positionV>
          <wp:extent cx="1489075" cy="499110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075" cy="499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50F8C">
      <w:rPr>
        <w:noProof/>
      </w:rPr>
      <w:drawing>
        <wp:anchor distT="0" distB="0" distL="114300" distR="114300" simplePos="0" relativeHeight="251663360" behindDoc="0" locked="0" layoutInCell="1" allowOverlap="1" wp14:anchorId="3B68C6FE" wp14:editId="3D736C64">
          <wp:simplePos x="0" y="0"/>
          <wp:positionH relativeFrom="column">
            <wp:posOffset>1667510</wp:posOffset>
          </wp:positionH>
          <wp:positionV relativeFrom="paragraph">
            <wp:posOffset>-184785</wp:posOffset>
          </wp:positionV>
          <wp:extent cx="965200" cy="489585"/>
          <wp:effectExtent l="0" t="0" r="6350" b="5715"/>
          <wp:wrapNone/>
          <wp:docPr id="17" name="Imagen 16" descr="C:\Users\Archivo\Pictures\JUEGOS DEPORTIVOS NACIONALES.jpg">
            <a:extLst xmlns:a="http://schemas.openxmlformats.org/drawingml/2006/main">
              <a:ext uri="{FF2B5EF4-FFF2-40B4-BE49-F238E27FC236}">
                <a16:creationId xmlns:a16="http://schemas.microsoft.com/office/drawing/2014/main" id="{3F0ABB4D-4F7D-4522-ADFA-2775785E351D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6" descr="C:\Users\Archivo\Pictures\JUEGOS DEPORTIVOS NACIONALES.jpg">
                    <a:extLst>
                      <a:ext uri="{FF2B5EF4-FFF2-40B4-BE49-F238E27FC236}">
                        <a16:creationId xmlns:a16="http://schemas.microsoft.com/office/drawing/2014/main" id="{3F0ABB4D-4F7D-4522-ADFA-2775785E351D}"/>
                      </a:ext>
                    </a:extLst>
                  </pic:cNvPr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489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50F8C">
      <w:rPr>
        <w:noProof/>
      </w:rPr>
      <w:drawing>
        <wp:anchor distT="0" distB="0" distL="114300" distR="114300" simplePos="0" relativeHeight="251662336" behindDoc="0" locked="0" layoutInCell="1" allowOverlap="1" wp14:anchorId="49F5FD83" wp14:editId="70DBDB27">
          <wp:simplePos x="0" y="0"/>
          <wp:positionH relativeFrom="column">
            <wp:posOffset>257175</wp:posOffset>
          </wp:positionH>
          <wp:positionV relativeFrom="paragraph">
            <wp:posOffset>-248285</wp:posOffset>
          </wp:positionV>
          <wp:extent cx="1300480" cy="608330"/>
          <wp:effectExtent l="0" t="0" r="0" b="1270"/>
          <wp:wrapNone/>
          <wp:docPr id="11" name="Imagen 10">
            <a:extLst xmlns:a="http://schemas.openxmlformats.org/drawingml/2006/main">
              <a:ext uri="{FF2B5EF4-FFF2-40B4-BE49-F238E27FC236}">
                <a16:creationId xmlns:a16="http://schemas.microsoft.com/office/drawing/2014/main" id="{59C6B9EA-0B02-4E0A-8B16-65FFC943E2D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0">
                    <a:extLst>
                      <a:ext uri="{FF2B5EF4-FFF2-40B4-BE49-F238E27FC236}">
                        <a16:creationId xmlns:a16="http://schemas.microsoft.com/office/drawing/2014/main" id="{59C6B9EA-0B02-4E0A-8B16-65FFC943E2D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0480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50F8C">
      <w:rPr>
        <w:noProof/>
      </w:rPr>
      <w:drawing>
        <wp:anchor distT="0" distB="0" distL="114300" distR="114300" simplePos="0" relativeHeight="251661312" behindDoc="0" locked="0" layoutInCell="1" allowOverlap="1" wp14:anchorId="4194FCC6" wp14:editId="6734D4FD">
          <wp:simplePos x="0" y="0"/>
          <wp:positionH relativeFrom="column">
            <wp:posOffset>-461010</wp:posOffset>
          </wp:positionH>
          <wp:positionV relativeFrom="paragraph">
            <wp:posOffset>-250825</wp:posOffset>
          </wp:positionV>
          <wp:extent cx="605790" cy="652145"/>
          <wp:effectExtent l="0" t="0" r="3810" b="0"/>
          <wp:wrapNone/>
          <wp:docPr id="5" name="0 Imagen">
            <a:extLst xmlns:a="http://schemas.openxmlformats.org/drawingml/2006/main">
              <a:ext uri="{FF2B5EF4-FFF2-40B4-BE49-F238E27FC236}">
                <a16:creationId xmlns:a16="http://schemas.microsoft.com/office/drawing/2014/main" id="{EEE01635-23A6-4714-B679-514B29867AC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0 Imagen">
                    <a:extLst>
                      <a:ext uri="{FF2B5EF4-FFF2-40B4-BE49-F238E27FC236}">
                        <a16:creationId xmlns:a16="http://schemas.microsoft.com/office/drawing/2014/main" id="{EEE01635-23A6-4714-B679-514B29867ACE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50F8C">
      <w:rPr>
        <w:noProof/>
      </w:rPr>
      <w:drawing>
        <wp:anchor distT="0" distB="0" distL="114300" distR="114300" simplePos="0" relativeHeight="251660288" behindDoc="0" locked="0" layoutInCell="1" allowOverlap="1" wp14:anchorId="04313365" wp14:editId="00C380E7">
          <wp:simplePos x="0" y="0"/>
          <wp:positionH relativeFrom="column">
            <wp:posOffset>3773805</wp:posOffset>
          </wp:positionH>
          <wp:positionV relativeFrom="paragraph">
            <wp:posOffset>-294005</wp:posOffset>
          </wp:positionV>
          <wp:extent cx="876935" cy="693420"/>
          <wp:effectExtent l="0" t="0" r="0" b="0"/>
          <wp:wrapNone/>
          <wp:docPr id="3" name="Imagen 2">
            <a:extLst xmlns:a="http://schemas.openxmlformats.org/drawingml/2006/main">
              <a:ext uri="{FF2B5EF4-FFF2-40B4-BE49-F238E27FC236}">
                <a16:creationId xmlns:a16="http://schemas.microsoft.com/office/drawing/2014/main" id="{C560D890-53C4-4ED6-86E5-57FBB2AA929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C560D890-53C4-4ED6-86E5-57FBB2AA929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935" cy="693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50F8C">
      <w:rPr>
        <w:noProof/>
      </w:rPr>
      <w:drawing>
        <wp:anchor distT="0" distB="0" distL="114300" distR="114300" simplePos="0" relativeHeight="251659264" behindDoc="0" locked="0" layoutInCell="1" allowOverlap="1" wp14:anchorId="0BA55A68" wp14:editId="74C2F7DB">
          <wp:simplePos x="0" y="0"/>
          <wp:positionH relativeFrom="column">
            <wp:posOffset>2696210</wp:posOffset>
          </wp:positionH>
          <wp:positionV relativeFrom="paragraph">
            <wp:posOffset>-242266</wp:posOffset>
          </wp:positionV>
          <wp:extent cx="982980" cy="599440"/>
          <wp:effectExtent l="0" t="0" r="7620" b="0"/>
          <wp:wrapNone/>
          <wp:docPr id="2" name="Imagen 1">
            <a:extLst xmlns:a="http://schemas.openxmlformats.org/drawingml/2006/main">
              <a:ext uri="{FF2B5EF4-FFF2-40B4-BE49-F238E27FC236}">
                <a16:creationId xmlns:a16="http://schemas.microsoft.com/office/drawing/2014/main" id="{D9F67DA2-A795-4887-8541-118C19455A1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D9F67DA2-A795-4887-8541-118C19455A1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077" r="408"/>
                  <a:stretch/>
                </pic:blipFill>
                <pic:spPr>
                  <a:xfrm>
                    <a:off x="0" y="0"/>
                    <a:ext cx="98298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96827"/>
    <w:multiLevelType w:val="hybridMultilevel"/>
    <w:tmpl w:val="D37CDD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724FE"/>
    <w:multiLevelType w:val="hybridMultilevel"/>
    <w:tmpl w:val="EA1A94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0D3"/>
    <w:rsid w:val="00026D73"/>
    <w:rsid w:val="000275F6"/>
    <w:rsid w:val="000414EE"/>
    <w:rsid w:val="000B6E01"/>
    <w:rsid w:val="000E168E"/>
    <w:rsid w:val="00132A62"/>
    <w:rsid w:val="00180B18"/>
    <w:rsid w:val="001A7DAD"/>
    <w:rsid w:val="001B6A6B"/>
    <w:rsid w:val="001D0DDA"/>
    <w:rsid w:val="001E79E0"/>
    <w:rsid w:val="002F28EF"/>
    <w:rsid w:val="00320503"/>
    <w:rsid w:val="00327ADD"/>
    <w:rsid w:val="00372DC4"/>
    <w:rsid w:val="003E5F5F"/>
    <w:rsid w:val="00440B82"/>
    <w:rsid w:val="004524E7"/>
    <w:rsid w:val="00493D16"/>
    <w:rsid w:val="004E5A2A"/>
    <w:rsid w:val="005327C1"/>
    <w:rsid w:val="00547D7E"/>
    <w:rsid w:val="0055319A"/>
    <w:rsid w:val="00565EDF"/>
    <w:rsid w:val="005A1049"/>
    <w:rsid w:val="006570B5"/>
    <w:rsid w:val="006B081F"/>
    <w:rsid w:val="006B356C"/>
    <w:rsid w:val="006C4748"/>
    <w:rsid w:val="006C68E7"/>
    <w:rsid w:val="006E39F2"/>
    <w:rsid w:val="00740B4D"/>
    <w:rsid w:val="007C47D5"/>
    <w:rsid w:val="007F7CD2"/>
    <w:rsid w:val="00812D87"/>
    <w:rsid w:val="008523E6"/>
    <w:rsid w:val="00863979"/>
    <w:rsid w:val="008912C9"/>
    <w:rsid w:val="008B48FB"/>
    <w:rsid w:val="0091126D"/>
    <w:rsid w:val="009601E6"/>
    <w:rsid w:val="009B43E4"/>
    <w:rsid w:val="009E3E5F"/>
    <w:rsid w:val="00AD2165"/>
    <w:rsid w:val="00AE5ED8"/>
    <w:rsid w:val="00B504D9"/>
    <w:rsid w:val="00BB770F"/>
    <w:rsid w:val="00C460D3"/>
    <w:rsid w:val="00C74EF6"/>
    <w:rsid w:val="00CD1C89"/>
    <w:rsid w:val="00CE027A"/>
    <w:rsid w:val="00D2277A"/>
    <w:rsid w:val="00DD47A3"/>
    <w:rsid w:val="00E41076"/>
    <w:rsid w:val="00E50F8C"/>
    <w:rsid w:val="00E97FAB"/>
    <w:rsid w:val="00EA2F82"/>
    <w:rsid w:val="00EB16AD"/>
    <w:rsid w:val="00F762EA"/>
    <w:rsid w:val="00FF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6FCEA"/>
  <w15:chartTrackingRefBased/>
  <w15:docId w15:val="{DB00764A-463E-4FFB-BE45-7F018D36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79E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E79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79E0"/>
  </w:style>
  <w:style w:type="paragraph" w:styleId="Piedepgina">
    <w:name w:val="footer"/>
    <w:basedOn w:val="Normal"/>
    <w:link w:val="PiedepginaCar"/>
    <w:uiPriority w:val="99"/>
    <w:unhideWhenUsed/>
    <w:rsid w:val="001E79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79E0"/>
  </w:style>
  <w:style w:type="table" w:styleId="Tablaconcuadrcula">
    <w:name w:val="Table Grid"/>
    <w:basedOn w:val="Tablanormal"/>
    <w:uiPriority w:val="39"/>
    <w:rsid w:val="00026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026D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4.jpg"/><Relationship Id="rId2" Type="http://schemas.openxmlformats.org/officeDocument/2006/relationships/image" Target="media/image13.jpeg"/><Relationship Id="rId1" Type="http://schemas.openxmlformats.org/officeDocument/2006/relationships/image" Target="media/image12.png"/><Relationship Id="rId6" Type="http://schemas.openxmlformats.org/officeDocument/2006/relationships/image" Target="media/image17.jpeg"/><Relationship Id="rId5" Type="http://schemas.openxmlformats.org/officeDocument/2006/relationships/image" Target="media/image16.jpeg"/><Relationship Id="rId4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905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</dc:creator>
  <cp:keywords/>
  <dc:description/>
  <cp:lastModifiedBy>Fernanda</cp:lastModifiedBy>
  <cp:revision>45</cp:revision>
  <dcterms:created xsi:type="dcterms:W3CDTF">2021-04-16T21:17:00Z</dcterms:created>
  <dcterms:modified xsi:type="dcterms:W3CDTF">2021-07-15T13:40:00Z</dcterms:modified>
</cp:coreProperties>
</file>